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436787" w:rsidR="00525656" w:rsidP="65015F08" w:rsidRDefault="00525656" w14:paraId="73B90DE0" w14:textId="77777777">
      <w:pPr>
        <w:rPr>
          <w:rFonts w:ascii="Tahoma" w:hAnsi="Tahoma" w:eastAsia="Tahoma" w:cs="Tahoma"/>
          <w:color w:val="auto"/>
        </w:rPr>
      </w:pPr>
      <w:r w:rsidRPr="00436787">
        <w:rPr>
          <w:rFonts w:ascii="Tahoma" w:hAnsi="Tahoma" w:eastAsia="Tahoma" w:cs="Tahoma"/>
          <w:color w:val="auto"/>
        </w:rPr>
        <w:br/>
      </w:r>
    </w:p>
    <w:p w:rsidRPr="00436787" w:rsidR="00525656" w:rsidP="65015F08" w:rsidRDefault="00525656" w14:paraId="11B74A1B" w14:textId="77777777">
      <w:pPr>
        <w:rPr>
          <w:rFonts w:ascii="Tahoma" w:hAnsi="Tahoma" w:eastAsia="Tahoma" w:cs="Tahoma"/>
          <w:color w:val="auto"/>
        </w:rPr>
      </w:pPr>
    </w:p>
    <w:p w:rsidRPr="00436787" w:rsidR="00525656" w:rsidP="65015F08" w:rsidRDefault="00525656" w14:paraId="5E2352E7" w14:textId="77777777">
      <w:pPr>
        <w:rPr>
          <w:rFonts w:ascii="Tahoma" w:hAnsi="Tahoma" w:eastAsia="Tahoma" w:cs="Tahoma"/>
          <w:color w:val="auto"/>
        </w:rPr>
      </w:pPr>
    </w:p>
    <w:p w:rsidRPr="00436787" w:rsidR="00525656" w:rsidP="65015F08" w:rsidRDefault="00525656" w14:paraId="36D82D4A" w14:textId="77777777">
      <w:pPr>
        <w:rPr>
          <w:rFonts w:ascii="Tahoma" w:hAnsi="Tahoma" w:eastAsia="Tahoma" w:cs="Tahoma"/>
          <w:color w:val="auto"/>
        </w:rPr>
      </w:pPr>
    </w:p>
    <w:p w:rsidRPr="00436787" w:rsidR="00525656" w:rsidP="65015F08" w:rsidRDefault="00525656" w14:paraId="3BEDB5B3" w14:textId="77777777">
      <w:pPr>
        <w:rPr>
          <w:rFonts w:ascii="Tahoma" w:hAnsi="Tahoma" w:eastAsia="Tahoma" w:cs="Tahoma"/>
          <w:color w:val="auto"/>
        </w:rPr>
      </w:pPr>
    </w:p>
    <w:p w:rsidRPr="00436787" w:rsidR="00525656" w:rsidP="65015F08" w:rsidRDefault="00525656" w14:paraId="725E1B16" w14:textId="77777777">
      <w:pPr>
        <w:rPr>
          <w:rFonts w:ascii="Tahoma" w:hAnsi="Tahoma" w:eastAsia="Tahoma" w:cs="Tahoma"/>
          <w:color w:val="auto"/>
        </w:rPr>
      </w:pPr>
    </w:p>
    <w:p w:rsidRPr="00340DCA" w:rsidR="00F53A70" w:rsidP="3D50C5DF" w:rsidRDefault="7E4B5B11" w14:paraId="02A51450" w14:textId="2892D5BD">
      <w:pPr>
        <w:rPr>
          <w:rFonts w:ascii="Tahoma" w:hAnsi="Tahoma" w:eastAsia="Tahoma" w:cs="Tahoma"/>
          <w:color w:val="E97132"/>
          <w:sz w:val="96"/>
          <w:szCs w:val="96"/>
        </w:rPr>
      </w:pPr>
      <w:r w:rsidRPr="3D50C5DF">
        <w:rPr>
          <w:rFonts w:ascii="Tahoma" w:hAnsi="Tahoma" w:eastAsia="Tahoma" w:cs="Tahoma"/>
          <w:color w:val="E97132"/>
          <w:sz w:val="96"/>
          <w:szCs w:val="96"/>
        </w:rPr>
        <w:t>Leve</w:t>
      </w:r>
      <w:r w:rsidRPr="3D50C5DF" w:rsidR="2393DD80">
        <w:rPr>
          <w:rFonts w:ascii="Tahoma" w:hAnsi="Tahoma" w:eastAsia="Tahoma" w:cs="Tahoma"/>
          <w:color w:val="E97132"/>
          <w:sz w:val="96"/>
          <w:szCs w:val="96"/>
        </w:rPr>
        <w:t>n</w:t>
      </w:r>
      <w:r w:rsidRPr="3D50C5DF">
        <w:rPr>
          <w:rFonts w:ascii="Tahoma" w:hAnsi="Tahoma" w:eastAsia="Tahoma" w:cs="Tahoma"/>
          <w:color w:val="E97132"/>
          <w:sz w:val="96"/>
          <w:szCs w:val="96"/>
        </w:rPr>
        <w:t xml:space="preserve"> Lang Ontwikkelen </w:t>
      </w:r>
    </w:p>
    <w:p w:rsidRPr="00340DCA" w:rsidR="002C4E61" w:rsidP="65015F08" w:rsidRDefault="7E4B5B11" w14:paraId="72450E1C" w14:textId="3EAE01B1">
      <w:pPr>
        <w:rPr>
          <w:rFonts w:ascii="Tahoma" w:hAnsi="Tahoma" w:eastAsia="Tahoma" w:cs="Tahoma"/>
          <w:color w:val="E97132"/>
          <w:sz w:val="96"/>
          <w:szCs w:val="96"/>
        </w:rPr>
      </w:pPr>
      <w:r w:rsidRPr="65015F08">
        <w:rPr>
          <w:rFonts w:ascii="Tahoma" w:hAnsi="Tahoma" w:eastAsia="Tahoma" w:cs="Tahoma"/>
          <w:color w:val="E97132"/>
          <w:sz w:val="96"/>
          <w:szCs w:val="96"/>
        </w:rPr>
        <w:t>Marktbewerkingsplan</w:t>
      </w:r>
    </w:p>
    <w:p w:rsidRPr="00EE3D03" w:rsidR="00F53A70" w:rsidP="3D50C5DF" w:rsidRDefault="7AEC9249" w14:paraId="7B863038" w14:textId="754B69CD">
      <w:pPr>
        <w:rPr>
          <w:rFonts w:ascii="Tahoma" w:hAnsi="Tahoma" w:eastAsia="Tahoma" w:cs="Tahoma"/>
          <w:color w:val="666D70" w:themeColor="accent2"/>
          <w:sz w:val="56"/>
          <w:szCs w:val="56"/>
        </w:rPr>
      </w:pPr>
      <w:r w:rsidRPr="00EE3D03">
        <w:rPr>
          <w:rFonts w:ascii="Tahoma" w:hAnsi="Tahoma" w:eastAsia="Tahoma" w:cs="Tahoma"/>
          <w:color w:val="666D70" w:themeColor="accent2"/>
          <w:sz w:val="56"/>
          <w:szCs w:val="56"/>
        </w:rPr>
        <w:t>Handleiding</w:t>
      </w:r>
    </w:p>
    <w:p w:rsidRPr="00436787" w:rsidR="00525656" w:rsidP="65015F08" w:rsidRDefault="00525656" w14:paraId="11CCECF1" w14:textId="47C71B6E">
      <w:pPr>
        <w:rPr>
          <w:rFonts w:ascii="Tahoma" w:hAnsi="Tahoma" w:eastAsia="Tahoma" w:cs="Tahoma"/>
          <w:color w:val="auto"/>
          <w:spacing w:val="30"/>
          <w:kern w:val="28"/>
          <w:sz w:val="48"/>
          <w:szCs w:val="48"/>
          <w14:ligatures w14:val="standard"/>
          <w14:numForm w14:val="oldStyle"/>
        </w:rPr>
      </w:pPr>
    </w:p>
    <w:p w:rsidR="00533C6F" w:rsidP="65015F08" w:rsidRDefault="00533C6F" w14:paraId="341166AD" w14:textId="77777777">
      <w:pPr>
        <w:rPr>
          <w:rFonts w:ascii="Tahoma" w:hAnsi="Tahoma" w:eastAsia="Tahoma" w:cs="Tahoma"/>
          <w:color w:val="auto"/>
          <w:spacing w:val="30"/>
          <w:kern w:val="28"/>
          <w:sz w:val="48"/>
          <w:szCs w:val="48"/>
          <w14:ligatures w14:val="standard"/>
          <w14:numForm w14:val="oldStyle"/>
        </w:rPr>
      </w:pPr>
    </w:p>
    <w:p w:rsidR="00D931EF" w:rsidP="65015F08" w:rsidRDefault="00D931EF" w14:paraId="42913196" w14:textId="77777777">
      <w:pPr>
        <w:rPr>
          <w:rFonts w:ascii="Tahoma" w:hAnsi="Tahoma" w:eastAsia="Tahoma" w:cs="Tahoma"/>
          <w:color w:val="auto"/>
          <w:spacing w:val="30"/>
          <w:kern w:val="28"/>
          <w:sz w:val="48"/>
          <w:szCs w:val="48"/>
          <w14:ligatures w14:val="standard"/>
          <w14:numForm w14:val="oldStyle"/>
        </w:rPr>
      </w:pPr>
    </w:p>
    <w:p w:rsidRPr="00436787" w:rsidR="00D931EF" w:rsidP="65015F08" w:rsidRDefault="00D931EF" w14:paraId="63E19561" w14:textId="77777777">
      <w:pPr>
        <w:rPr>
          <w:rFonts w:ascii="Tahoma" w:hAnsi="Tahoma" w:eastAsia="Tahoma" w:cs="Tahoma"/>
          <w:color w:val="auto"/>
          <w:spacing w:val="30"/>
          <w:kern w:val="28"/>
          <w:sz w:val="48"/>
          <w:szCs w:val="48"/>
          <w14:ligatures w14:val="standard"/>
          <w14:numForm w14:val="oldStyle"/>
        </w:rPr>
      </w:pPr>
    </w:p>
    <w:p w:rsidRPr="00436787" w:rsidR="00533C6F" w:rsidP="65015F08" w:rsidRDefault="00533C6F" w14:paraId="0B5F0F38" w14:textId="77777777">
      <w:pPr>
        <w:rPr>
          <w:rFonts w:ascii="Tahoma" w:hAnsi="Tahoma" w:eastAsia="Tahoma" w:cs="Tahoma"/>
          <w:color w:val="auto"/>
          <w:spacing w:val="30"/>
          <w:kern w:val="28"/>
          <w:sz w:val="48"/>
          <w:szCs w:val="48"/>
          <w14:ligatures w14:val="standard"/>
          <w14:numForm w14:val="oldStyle"/>
        </w:rPr>
      </w:pPr>
    </w:p>
    <w:p w:rsidRPr="00436787" w:rsidR="00533C6F" w:rsidP="65015F08" w:rsidRDefault="00533C6F" w14:paraId="6170DAE3" w14:textId="77777777">
      <w:pPr>
        <w:rPr>
          <w:rFonts w:ascii="Tahoma" w:hAnsi="Tahoma" w:eastAsia="Tahoma" w:cs="Tahoma"/>
          <w:color w:val="auto"/>
        </w:rPr>
      </w:pPr>
    </w:p>
    <w:p w:rsidR="3D50C5DF" w:rsidP="3D50C5DF" w:rsidRDefault="3D50C5DF" w14:paraId="5030A499" w14:textId="76A6243D">
      <w:pPr>
        <w:rPr>
          <w:rFonts w:ascii="Tahoma" w:hAnsi="Tahoma" w:eastAsia="Tahoma" w:cs="Tahoma"/>
          <w:color w:val="auto"/>
        </w:rPr>
      </w:pPr>
    </w:p>
    <w:p w:rsidR="3D50C5DF" w:rsidP="3D50C5DF" w:rsidRDefault="3D50C5DF" w14:paraId="3C5D6BC0" w14:textId="13420C98">
      <w:pPr>
        <w:rPr>
          <w:rFonts w:ascii="Tahoma" w:hAnsi="Tahoma" w:eastAsia="Tahoma" w:cs="Tahoma"/>
          <w:color w:val="auto"/>
        </w:rPr>
      </w:pPr>
    </w:p>
    <w:p w:rsidR="3D50C5DF" w:rsidP="3D50C5DF" w:rsidRDefault="3D50C5DF" w14:paraId="1ABA1309" w14:textId="2566FEB6">
      <w:pPr>
        <w:rPr>
          <w:rFonts w:ascii="Tahoma" w:hAnsi="Tahoma" w:eastAsia="Tahoma" w:cs="Tahoma"/>
          <w:color w:val="auto"/>
        </w:rPr>
      </w:pPr>
    </w:p>
    <w:p w:rsidR="3D50C5DF" w:rsidP="3D50C5DF" w:rsidRDefault="3D50C5DF" w14:paraId="68F9F94E" w14:textId="6949588A">
      <w:pPr>
        <w:rPr>
          <w:rFonts w:ascii="Tahoma" w:hAnsi="Tahoma" w:eastAsia="Tahoma" w:cs="Tahoma"/>
          <w:color w:val="auto"/>
        </w:rPr>
      </w:pPr>
    </w:p>
    <w:p w:rsidRPr="00340DCA" w:rsidR="00925EB4" w:rsidP="65015F08" w:rsidRDefault="686C6E72" w14:paraId="39614478" w14:textId="2047BE93">
      <w:pPr>
        <w:ind w:left="284"/>
        <w:rPr>
          <w:rFonts w:ascii="Tahoma" w:hAnsi="Tahoma" w:eastAsia="Tahoma" w:cs="Tahoma"/>
          <w:b/>
          <w:bCs/>
          <w:color w:val="E97132"/>
          <w:sz w:val="56"/>
          <w:szCs w:val="56"/>
        </w:rPr>
      </w:pPr>
      <w:r w:rsidRPr="3D50C5DF">
        <w:rPr>
          <w:rFonts w:ascii="Tahoma" w:hAnsi="Tahoma" w:eastAsia="Tahoma" w:cs="Tahoma"/>
          <w:b/>
          <w:bCs/>
          <w:color w:val="E97132"/>
          <w:sz w:val="56"/>
          <w:szCs w:val="56"/>
        </w:rPr>
        <w:lastRenderedPageBreak/>
        <w:t>Inhoudsopgave</w:t>
      </w:r>
    </w:p>
    <w:sdt>
      <w:sdtPr>
        <w:id w:val="1061191812"/>
        <w:docPartObj>
          <w:docPartGallery w:val="Table of Contents"/>
          <w:docPartUnique/>
        </w:docPartObj>
      </w:sdtPr>
      <w:sdtEndPr>
        <w:rPr>
          <w:color w:val="666D70" w:themeColor="accent2"/>
        </w:rPr>
      </w:sdtEndPr>
      <w:sdtContent>
        <w:p w:rsidRPr="00302C07" w:rsidR="00302C07" w:rsidRDefault="522F3E69" w14:paraId="100C989D" w14:textId="64B70798">
          <w:pPr>
            <w:pStyle w:val="Inhopg1"/>
            <w:rPr>
              <w:rFonts w:asciiTheme="minorHAnsi" w:hAnsiTheme="minorHAnsi" w:eastAsiaTheme="minorEastAsia"/>
              <w:b w:val="0"/>
              <w:bCs w:val="0"/>
              <w:color w:val="666D70" w:themeColor="accent2"/>
              <w:kern w:val="2"/>
              <w:szCs w:val="24"/>
              <w:lang w:eastAsia="nl-NL"/>
              <w14:ligatures w14:val="standardContextual"/>
            </w:rPr>
          </w:pPr>
          <w:r w:rsidRPr="00D931EF">
            <w:rPr>
              <w:color w:val="666D70" w:themeColor="accent2"/>
            </w:rPr>
            <w:fldChar w:fldCharType="begin"/>
          </w:r>
          <w:r w:rsidRPr="00D931EF" w:rsidR="3D50C5DF">
            <w:rPr>
              <w:color w:val="666D70" w:themeColor="accent2"/>
            </w:rPr>
            <w:instrText>TOC \o "1-9" \z \u \h</w:instrText>
          </w:r>
          <w:r w:rsidRPr="00D931EF">
            <w:rPr>
              <w:color w:val="666D70" w:themeColor="accent2"/>
            </w:rPr>
            <w:fldChar w:fldCharType="separate"/>
          </w:r>
          <w:hyperlink w:history="1" w:anchor="_Toc214353491">
            <w:r w:rsidRPr="00302C07" w:rsidR="00302C07">
              <w:rPr>
                <w:rStyle w:val="Hyperlink"/>
                <w:rFonts w:ascii="Tahoma" w:hAnsi="Tahoma" w:eastAsia="Tahoma" w:cs="Tahoma"/>
                <w:color w:val="666D70" w:themeColor="accent2"/>
              </w:rPr>
              <w:t>Inleiding marktbewerkingsplan</w:t>
            </w:r>
            <w:r w:rsidRPr="00302C07" w:rsidR="00302C07">
              <w:rPr>
                <w:webHidden/>
                <w:color w:val="666D70" w:themeColor="accent2"/>
              </w:rPr>
              <w:tab/>
            </w:r>
            <w:r w:rsidRPr="00302C07" w:rsidR="00302C07">
              <w:rPr>
                <w:webHidden/>
                <w:color w:val="666D70" w:themeColor="accent2"/>
              </w:rPr>
              <w:fldChar w:fldCharType="begin"/>
            </w:r>
            <w:r w:rsidRPr="00302C07" w:rsidR="00302C07">
              <w:rPr>
                <w:webHidden/>
                <w:color w:val="666D70" w:themeColor="accent2"/>
              </w:rPr>
              <w:instrText xml:space="preserve"> PAGEREF _Toc214353491 \h </w:instrText>
            </w:r>
            <w:r w:rsidRPr="00302C07" w:rsidR="00302C07">
              <w:rPr>
                <w:webHidden/>
                <w:color w:val="666D70" w:themeColor="accent2"/>
              </w:rPr>
            </w:r>
            <w:r w:rsidRPr="00302C07" w:rsidR="00302C07">
              <w:rPr>
                <w:webHidden/>
                <w:color w:val="666D70" w:themeColor="accent2"/>
              </w:rPr>
              <w:fldChar w:fldCharType="separate"/>
            </w:r>
            <w:r w:rsidRPr="00302C07" w:rsidR="00302C07">
              <w:rPr>
                <w:webHidden/>
                <w:color w:val="666D70" w:themeColor="accent2"/>
              </w:rPr>
              <w:t>4</w:t>
            </w:r>
            <w:r w:rsidRPr="00302C07" w:rsidR="00302C07">
              <w:rPr>
                <w:webHidden/>
                <w:color w:val="666D70" w:themeColor="accent2"/>
              </w:rPr>
              <w:fldChar w:fldCharType="end"/>
            </w:r>
          </w:hyperlink>
        </w:p>
        <w:p w:rsidRPr="00302C07" w:rsidR="00302C07" w:rsidRDefault="00302C07" w14:paraId="4E477D13" w14:textId="30AE8BA0">
          <w:pPr>
            <w:pStyle w:val="Inhopg1"/>
            <w:rPr>
              <w:rFonts w:asciiTheme="minorHAnsi" w:hAnsiTheme="minorHAnsi" w:eastAsiaTheme="minorEastAsia"/>
              <w:b w:val="0"/>
              <w:bCs w:val="0"/>
              <w:color w:val="666D70" w:themeColor="accent2"/>
              <w:kern w:val="2"/>
              <w:szCs w:val="24"/>
              <w:lang w:eastAsia="nl-NL"/>
              <w14:ligatures w14:val="standardContextual"/>
            </w:rPr>
          </w:pPr>
          <w:hyperlink w:history="1" w:anchor="_Toc214353492">
            <w:r w:rsidRPr="00302C07">
              <w:rPr>
                <w:rStyle w:val="Hyperlink"/>
                <w:rFonts w:ascii="Tahoma" w:hAnsi="Tahoma" w:eastAsia="Tahoma" w:cs="Tahoma"/>
                <w:color w:val="666D70" w:themeColor="accent2"/>
              </w:rPr>
              <w:t>1. Transities en trends</w:t>
            </w:r>
            <w:r w:rsidRPr="00302C07">
              <w:rPr>
                <w:webHidden/>
                <w:color w:val="666D70" w:themeColor="accent2"/>
              </w:rPr>
              <w:tab/>
            </w:r>
            <w:r w:rsidRPr="00302C07">
              <w:rPr>
                <w:webHidden/>
                <w:color w:val="666D70" w:themeColor="accent2"/>
              </w:rPr>
              <w:fldChar w:fldCharType="begin"/>
            </w:r>
            <w:r w:rsidRPr="00302C07">
              <w:rPr>
                <w:webHidden/>
                <w:color w:val="666D70" w:themeColor="accent2"/>
              </w:rPr>
              <w:instrText xml:space="preserve"> PAGEREF _Toc214353492 \h </w:instrText>
            </w:r>
            <w:r w:rsidRPr="00302C07">
              <w:rPr>
                <w:webHidden/>
                <w:color w:val="666D70" w:themeColor="accent2"/>
              </w:rPr>
            </w:r>
            <w:r w:rsidRPr="00302C07">
              <w:rPr>
                <w:webHidden/>
                <w:color w:val="666D70" w:themeColor="accent2"/>
              </w:rPr>
              <w:fldChar w:fldCharType="separate"/>
            </w:r>
            <w:r w:rsidRPr="00302C07">
              <w:rPr>
                <w:webHidden/>
                <w:color w:val="666D70" w:themeColor="accent2"/>
              </w:rPr>
              <w:t>5</w:t>
            </w:r>
            <w:r w:rsidRPr="00302C07">
              <w:rPr>
                <w:webHidden/>
                <w:color w:val="666D70" w:themeColor="accent2"/>
              </w:rPr>
              <w:fldChar w:fldCharType="end"/>
            </w:r>
          </w:hyperlink>
        </w:p>
        <w:p w:rsidRPr="00302C07" w:rsidR="00302C07" w:rsidRDefault="00302C07" w14:paraId="27962B07" w14:textId="3A82F469">
          <w:pPr>
            <w:pStyle w:val="Inhopg2"/>
            <w:rPr>
              <w:rFonts w:asciiTheme="minorHAnsi" w:hAnsiTheme="minorHAnsi" w:eastAsiaTheme="minorEastAsia"/>
              <w:noProof/>
              <w:color w:val="666D70" w:themeColor="accent2"/>
              <w:kern w:val="2"/>
              <w:szCs w:val="24"/>
              <w:lang w:eastAsia="nl-NL"/>
              <w14:ligatures w14:val="standardContextual"/>
            </w:rPr>
          </w:pPr>
          <w:hyperlink w:history="1" w:anchor="_Toc214353493">
            <w:r w:rsidRPr="00302C07">
              <w:rPr>
                <w:rStyle w:val="Hyperlink"/>
                <w:rFonts w:ascii="Tahoma" w:hAnsi="Tahoma" w:eastAsia="Tahoma" w:cs="Tahoma"/>
                <w:noProof/>
                <w:color w:val="666D70" w:themeColor="accent2"/>
              </w:rPr>
              <w:t>1.1. Algemene transities en trends</w:t>
            </w:r>
            <w:r w:rsidRPr="00302C07">
              <w:rPr>
                <w:noProof/>
                <w:webHidden/>
                <w:color w:val="666D70" w:themeColor="accent2"/>
              </w:rPr>
              <w:tab/>
            </w:r>
            <w:r w:rsidRPr="00302C07">
              <w:rPr>
                <w:noProof/>
                <w:webHidden/>
                <w:color w:val="666D70" w:themeColor="accent2"/>
              </w:rPr>
              <w:fldChar w:fldCharType="begin"/>
            </w:r>
            <w:r w:rsidRPr="00302C07">
              <w:rPr>
                <w:noProof/>
                <w:webHidden/>
                <w:color w:val="666D70" w:themeColor="accent2"/>
              </w:rPr>
              <w:instrText xml:space="preserve"> PAGEREF _Toc214353493 \h </w:instrText>
            </w:r>
            <w:r w:rsidRPr="00302C07">
              <w:rPr>
                <w:noProof/>
                <w:webHidden/>
                <w:color w:val="666D70" w:themeColor="accent2"/>
              </w:rPr>
            </w:r>
            <w:r w:rsidRPr="00302C07">
              <w:rPr>
                <w:noProof/>
                <w:webHidden/>
                <w:color w:val="666D70" w:themeColor="accent2"/>
              </w:rPr>
              <w:fldChar w:fldCharType="separate"/>
            </w:r>
            <w:r w:rsidRPr="00302C07">
              <w:rPr>
                <w:noProof/>
                <w:webHidden/>
                <w:color w:val="666D70" w:themeColor="accent2"/>
              </w:rPr>
              <w:t>5</w:t>
            </w:r>
            <w:r w:rsidRPr="00302C07">
              <w:rPr>
                <w:noProof/>
                <w:webHidden/>
                <w:color w:val="666D70" w:themeColor="accent2"/>
              </w:rPr>
              <w:fldChar w:fldCharType="end"/>
            </w:r>
          </w:hyperlink>
        </w:p>
        <w:p w:rsidRPr="00302C07" w:rsidR="00302C07" w:rsidRDefault="00302C07" w14:paraId="46FD7F50" w14:textId="5CD673A8">
          <w:pPr>
            <w:pStyle w:val="Inhopg2"/>
            <w:rPr>
              <w:rFonts w:asciiTheme="minorHAnsi" w:hAnsiTheme="minorHAnsi" w:eastAsiaTheme="minorEastAsia"/>
              <w:noProof/>
              <w:color w:val="666D70" w:themeColor="accent2"/>
              <w:kern w:val="2"/>
              <w:szCs w:val="24"/>
              <w:lang w:eastAsia="nl-NL"/>
              <w14:ligatures w14:val="standardContextual"/>
            </w:rPr>
          </w:pPr>
          <w:hyperlink w:history="1" w:anchor="_Toc214353494">
            <w:r w:rsidRPr="00302C07">
              <w:rPr>
                <w:rStyle w:val="Hyperlink"/>
                <w:rFonts w:ascii="Tahoma" w:hAnsi="Tahoma" w:eastAsia="Tahoma" w:cs="Tahoma"/>
                <w:noProof/>
                <w:color w:val="666D70" w:themeColor="accent2"/>
              </w:rPr>
              <w:t>1.2.</w:t>
            </w:r>
            <w:r w:rsidRPr="00302C07">
              <w:rPr>
                <w:rFonts w:asciiTheme="minorHAnsi" w:hAnsiTheme="minorHAnsi" w:eastAsiaTheme="minorEastAsia"/>
                <w:noProof/>
                <w:color w:val="666D70" w:themeColor="accent2"/>
                <w:kern w:val="2"/>
                <w:szCs w:val="24"/>
                <w:lang w:eastAsia="nl-NL"/>
                <w14:ligatures w14:val="standardContextual"/>
              </w:rPr>
              <w:tab/>
            </w:r>
            <w:r w:rsidRPr="00302C07">
              <w:rPr>
                <w:rStyle w:val="Hyperlink"/>
                <w:rFonts w:ascii="Tahoma" w:hAnsi="Tahoma" w:eastAsia="Tahoma" w:cs="Tahoma"/>
                <w:noProof/>
                <w:color w:val="666D70" w:themeColor="accent2"/>
              </w:rPr>
              <w:t>Specifieke transities en trends binnen de regionale arbeidsmarkt en branche</w:t>
            </w:r>
            <w:r w:rsidRPr="00302C07">
              <w:rPr>
                <w:noProof/>
                <w:webHidden/>
                <w:color w:val="666D70" w:themeColor="accent2"/>
              </w:rPr>
              <w:tab/>
            </w:r>
            <w:r w:rsidRPr="00302C07">
              <w:rPr>
                <w:noProof/>
                <w:webHidden/>
                <w:color w:val="666D70" w:themeColor="accent2"/>
              </w:rPr>
              <w:fldChar w:fldCharType="begin"/>
            </w:r>
            <w:r w:rsidRPr="00302C07">
              <w:rPr>
                <w:noProof/>
                <w:webHidden/>
                <w:color w:val="666D70" w:themeColor="accent2"/>
              </w:rPr>
              <w:instrText xml:space="preserve"> PAGEREF _Toc214353494 \h </w:instrText>
            </w:r>
            <w:r w:rsidRPr="00302C07">
              <w:rPr>
                <w:noProof/>
                <w:webHidden/>
                <w:color w:val="666D70" w:themeColor="accent2"/>
              </w:rPr>
            </w:r>
            <w:r w:rsidRPr="00302C07">
              <w:rPr>
                <w:noProof/>
                <w:webHidden/>
                <w:color w:val="666D70" w:themeColor="accent2"/>
              </w:rPr>
              <w:fldChar w:fldCharType="separate"/>
            </w:r>
            <w:r w:rsidRPr="00302C07">
              <w:rPr>
                <w:noProof/>
                <w:webHidden/>
                <w:color w:val="666D70" w:themeColor="accent2"/>
              </w:rPr>
              <w:t>5</w:t>
            </w:r>
            <w:r w:rsidRPr="00302C07">
              <w:rPr>
                <w:noProof/>
                <w:webHidden/>
                <w:color w:val="666D70" w:themeColor="accent2"/>
              </w:rPr>
              <w:fldChar w:fldCharType="end"/>
            </w:r>
          </w:hyperlink>
        </w:p>
        <w:p w:rsidRPr="00302C07" w:rsidR="00302C07" w:rsidRDefault="00302C07" w14:paraId="0609FCC1" w14:textId="25EF5EB9">
          <w:pPr>
            <w:pStyle w:val="Inhopg1"/>
            <w:rPr>
              <w:rFonts w:asciiTheme="minorHAnsi" w:hAnsiTheme="minorHAnsi" w:eastAsiaTheme="minorEastAsia"/>
              <w:b w:val="0"/>
              <w:bCs w:val="0"/>
              <w:color w:val="666D70" w:themeColor="accent2"/>
              <w:kern w:val="2"/>
              <w:szCs w:val="24"/>
              <w:lang w:eastAsia="nl-NL"/>
              <w14:ligatures w14:val="standardContextual"/>
            </w:rPr>
          </w:pPr>
          <w:hyperlink w:history="1" w:anchor="_Toc214353495">
            <w:r w:rsidRPr="00302C07">
              <w:rPr>
                <w:rStyle w:val="Hyperlink"/>
                <w:rFonts w:ascii="Tahoma" w:hAnsi="Tahoma" w:eastAsia="Tahoma" w:cs="Tahoma"/>
                <w:color w:val="666D70" w:themeColor="accent2"/>
              </w:rPr>
              <w:t>2. Doelgroepanalyse</w:t>
            </w:r>
            <w:r w:rsidRPr="00302C07">
              <w:rPr>
                <w:webHidden/>
                <w:color w:val="666D70" w:themeColor="accent2"/>
              </w:rPr>
              <w:tab/>
            </w:r>
            <w:r w:rsidRPr="00302C07">
              <w:rPr>
                <w:webHidden/>
                <w:color w:val="666D70" w:themeColor="accent2"/>
              </w:rPr>
              <w:fldChar w:fldCharType="begin"/>
            </w:r>
            <w:r w:rsidRPr="00302C07">
              <w:rPr>
                <w:webHidden/>
                <w:color w:val="666D70" w:themeColor="accent2"/>
              </w:rPr>
              <w:instrText xml:space="preserve"> PAGEREF _Toc214353495 \h </w:instrText>
            </w:r>
            <w:r w:rsidRPr="00302C07">
              <w:rPr>
                <w:webHidden/>
                <w:color w:val="666D70" w:themeColor="accent2"/>
              </w:rPr>
            </w:r>
            <w:r w:rsidRPr="00302C07">
              <w:rPr>
                <w:webHidden/>
                <w:color w:val="666D70" w:themeColor="accent2"/>
              </w:rPr>
              <w:fldChar w:fldCharType="separate"/>
            </w:r>
            <w:r w:rsidRPr="00302C07">
              <w:rPr>
                <w:webHidden/>
                <w:color w:val="666D70" w:themeColor="accent2"/>
              </w:rPr>
              <w:t>7</w:t>
            </w:r>
            <w:r w:rsidRPr="00302C07">
              <w:rPr>
                <w:webHidden/>
                <w:color w:val="666D70" w:themeColor="accent2"/>
              </w:rPr>
              <w:fldChar w:fldCharType="end"/>
            </w:r>
          </w:hyperlink>
        </w:p>
        <w:p w:rsidRPr="00302C07" w:rsidR="00302C07" w:rsidRDefault="00302C07" w14:paraId="48321FAD" w14:textId="1E209F22">
          <w:pPr>
            <w:pStyle w:val="Inhopg1"/>
            <w:rPr>
              <w:rFonts w:asciiTheme="minorHAnsi" w:hAnsiTheme="minorHAnsi" w:eastAsiaTheme="minorEastAsia"/>
              <w:b w:val="0"/>
              <w:bCs w:val="0"/>
              <w:color w:val="666D70" w:themeColor="accent2"/>
              <w:kern w:val="2"/>
              <w:szCs w:val="24"/>
              <w:lang w:eastAsia="nl-NL"/>
              <w14:ligatures w14:val="standardContextual"/>
            </w:rPr>
          </w:pPr>
          <w:hyperlink w:history="1" w:anchor="_Toc214353496">
            <w:r w:rsidRPr="00302C07">
              <w:rPr>
                <w:rStyle w:val="Hyperlink"/>
                <w:rFonts w:ascii="Tahoma" w:hAnsi="Tahoma" w:eastAsia="Tahoma" w:cs="Tahoma"/>
                <w:color w:val="666D70" w:themeColor="accent2"/>
              </w:rPr>
              <w:t>4. Interne Analyse</w:t>
            </w:r>
            <w:r w:rsidRPr="00302C07">
              <w:rPr>
                <w:webHidden/>
                <w:color w:val="666D70" w:themeColor="accent2"/>
              </w:rPr>
              <w:tab/>
            </w:r>
            <w:r w:rsidRPr="00302C07">
              <w:rPr>
                <w:webHidden/>
                <w:color w:val="666D70" w:themeColor="accent2"/>
              </w:rPr>
              <w:fldChar w:fldCharType="begin"/>
            </w:r>
            <w:r w:rsidRPr="00302C07">
              <w:rPr>
                <w:webHidden/>
                <w:color w:val="666D70" w:themeColor="accent2"/>
              </w:rPr>
              <w:instrText xml:space="preserve"> PAGEREF _Toc214353496 \h </w:instrText>
            </w:r>
            <w:r w:rsidRPr="00302C07">
              <w:rPr>
                <w:webHidden/>
                <w:color w:val="666D70" w:themeColor="accent2"/>
              </w:rPr>
            </w:r>
            <w:r w:rsidRPr="00302C07">
              <w:rPr>
                <w:webHidden/>
                <w:color w:val="666D70" w:themeColor="accent2"/>
              </w:rPr>
              <w:fldChar w:fldCharType="separate"/>
            </w:r>
            <w:r w:rsidRPr="00302C07">
              <w:rPr>
                <w:webHidden/>
                <w:color w:val="666D70" w:themeColor="accent2"/>
              </w:rPr>
              <w:t>9</w:t>
            </w:r>
            <w:r w:rsidRPr="00302C07">
              <w:rPr>
                <w:webHidden/>
                <w:color w:val="666D70" w:themeColor="accent2"/>
              </w:rPr>
              <w:fldChar w:fldCharType="end"/>
            </w:r>
          </w:hyperlink>
        </w:p>
        <w:p w:rsidRPr="00302C07" w:rsidR="00302C07" w:rsidRDefault="00302C07" w14:paraId="45F60617" w14:textId="7657438F">
          <w:pPr>
            <w:pStyle w:val="Inhopg2"/>
            <w:rPr>
              <w:rFonts w:asciiTheme="minorHAnsi" w:hAnsiTheme="minorHAnsi" w:eastAsiaTheme="minorEastAsia"/>
              <w:noProof/>
              <w:color w:val="666D70" w:themeColor="accent2"/>
              <w:kern w:val="2"/>
              <w:szCs w:val="24"/>
              <w:lang w:eastAsia="nl-NL"/>
              <w14:ligatures w14:val="standardContextual"/>
            </w:rPr>
          </w:pPr>
          <w:hyperlink w:history="1" w:anchor="_Toc214353497">
            <w:r w:rsidRPr="00302C07">
              <w:rPr>
                <w:rStyle w:val="Hyperlink"/>
                <w:rFonts w:ascii="Tahoma" w:hAnsi="Tahoma" w:eastAsia="Tahoma" w:cs="Tahoma"/>
                <w:noProof/>
                <w:color w:val="666D70" w:themeColor="accent2"/>
              </w:rPr>
              <w:t>4.1 SWOT</w:t>
            </w:r>
            <w:r w:rsidRPr="00302C07">
              <w:rPr>
                <w:noProof/>
                <w:webHidden/>
                <w:color w:val="666D70" w:themeColor="accent2"/>
              </w:rPr>
              <w:tab/>
            </w:r>
            <w:r w:rsidRPr="00302C07">
              <w:rPr>
                <w:noProof/>
                <w:webHidden/>
                <w:color w:val="666D70" w:themeColor="accent2"/>
              </w:rPr>
              <w:fldChar w:fldCharType="begin"/>
            </w:r>
            <w:r w:rsidRPr="00302C07">
              <w:rPr>
                <w:noProof/>
                <w:webHidden/>
                <w:color w:val="666D70" w:themeColor="accent2"/>
              </w:rPr>
              <w:instrText xml:space="preserve"> PAGEREF _Toc214353497 \h </w:instrText>
            </w:r>
            <w:r w:rsidRPr="00302C07">
              <w:rPr>
                <w:noProof/>
                <w:webHidden/>
                <w:color w:val="666D70" w:themeColor="accent2"/>
              </w:rPr>
            </w:r>
            <w:r w:rsidRPr="00302C07">
              <w:rPr>
                <w:noProof/>
                <w:webHidden/>
                <w:color w:val="666D70" w:themeColor="accent2"/>
              </w:rPr>
              <w:fldChar w:fldCharType="separate"/>
            </w:r>
            <w:r w:rsidRPr="00302C07">
              <w:rPr>
                <w:noProof/>
                <w:webHidden/>
                <w:color w:val="666D70" w:themeColor="accent2"/>
              </w:rPr>
              <w:t>10</w:t>
            </w:r>
            <w:r w:rsidRPr="00302C07">
              <w:rPr>
                <w:noProof/>
                <w:webHidden/>
                <w:color w:val="666D70" w:themeColor="accent2"/>
              </w:rPr>
              <w:fldChar w:fldCharType="end"/>
            </w:r>
          </w:hyperlink>
        </w:p>
        <w:p w:rsidRPr="00302C07" w:rsidR="00302C07" w:rsidRDefault="00302C07" w14:paraId="0A547CD2" w14:textId="65E6464B">
          <w:pPr>
            <w:pStyle w:val="Inhopg2"/>
            <w:rPr>
              <w:rFonts w:asciiTheme="minorHAnsi" w:hAnsiTheme="minorHAnsi" w:eastAsiaTheme="minorEastAsia"/>
              <w:noProof/>
              <w:color w:val="666D70" w:themeColor="accent2"/>
              <w:kern w:val="2"/>
              <w:szCs w:val="24"/>
              <w:lang w:eastAsia="nl-NL"/>
              <w14:ligatures w14:val="standardContextual"/>
            </w:rPr>
          </w:pPr>
          <w:hyperlink w:history="1" w:anchor="_Toc214353498">
            <w:r w:rsidRPr="00302C07">
              <w:rPr>
                <w:rStyle w:val="Hyperlink"/>
                <w:rFonts w:ascii="Tahoma" w:hAnsi="Tahoma" w:eastAsia="Tahoma" w:cs="Tahoma"/>
                <w:noProof/>
                <w:color w:val="666D70" w:themeColor="accent2"/>
              </w:rPr>
              <w:t>4.2 Confrontatiematrix</w:t>
            </w:r>
            <w:r w:rsidRPr="00302C07">
              <w:rPr>
                <w:noProof/>
                <w:webHidden/>
                <w:color w:val="666D70" w:themeColor="accent2"/>
              </w:rPr>
              <w:tab/>
            </w:r>
            <w:r w:rsidRPr="00302C07">
              <w:rPr>
                <w:noProof/>
                <w:webHidden/>
                <w:color w:val="666D70" w:themeColor="accent2"/>
              </w:rPr>
              <w:fldChar w:fldCharType="begin"/>
            </w:r>
            <w:r w:rsidRPr="00302C07">
              <w:rPr>
                <w:noProof/>
                <w:webHidden/>
                <w:color w:val="666D70" w:themeColor="accent2"/>
              </w:rPr>
              <w:instrText xml:space="preserve"> PAGEREF _Toc214353498 \h </w:instrText>
            </w:r>
            <w:r w:rsidRPr="00302C07">
              <w:rPr>
                <w:noProof/>
                <w:webHidden/>
                <w:color w:val="666D70" w:themeColor="accent2"/>
              </w:rPr>
            </w:r>
            <w:r w:rsidRPr="00302C07">
              <w:rPr>
                <w:noProof/>
                <w:webHidden/>
                <w:color w:val="666D70" w:themeColor="accent2"/>
              </w:rPr>
              <w:fldChar w:fldCharType="separate"/>
            </w:r>
            <w:r w:rsidRPr="00302C07">
              <w:rPr>
                <w:noProof/>
                <w:webHidden/>
                <w:color w:val="666D70" w:themeColor="accent2"/>
              </w:rPr>
              <w:t>10</w:t>
            </w:r>
            <w:r w:rsidRPr="00302C07">
              <w:rPr>
                <w:noProof/>
                <w:webHidden/>
                <w:color w:val="666D70" w:themeColor="accent2"/>
              </w:rPr>
              <w:fldChar w:fldCharType="end"/>
            </w:r>
          </w:hyperlink>
        </w:p>
        <w:p w:rsidRPr="00302C07" w:rsidR="00302C07" w:rsidRDefault="00302C07" w14:paraId="66453D4F" w14:textId="474A6569">
          <w:pPr>
            <w:pStyle w:val="Inhopg1"/>
            <w:rPr>
              <w:rFonts w:asciiTheme="minorHAnsi" w:hAnsiTheme="minorHAnsi" w:eastAsiaTheme="minorEastAsia"/>
              <w:b w:val="0"/>
              <w:bCs w:val="0"/>
              <w:color w:val="666D70" w:themeColor="accent2"/>
              <w:kern w:val="2"/>
              <w:szCs w:val="24"/>
              <w:lang w:eastAsia="nl-NL"/>
              <w14:ligatures w14:val="standardContextual"/>
            </w:rPr>
          </w:pPr>
          <w:hyperlink w:history="1" w:anchor="_Toc214353499">
            <w:r w:rsidRPr="00302C07">
              <w:rPr>
                <w:rStyle w:val="Hyperlink"/>
                <w:rFonts w:ascii="Tahoma" w:hAnsi="Tahoma" w:eastAsia="Tahoma" w:cs="Tahoma"/>
                <w:color w:val="666D70" w:themeColor="accent2"/>
              </w:rPr>
              <w:t>5. Plan van aanpak</w:t>
            </w:r>
            <w:r w:rsidRPr="00302C07">
              <w:rPr>
                <w:webHidden/>
                <w:color w:val="666D70" w:themeColor="accent2"/>
              </w:rPr>
              <w:tab/>
            </w:r>
            <w:r w:rsidRPr="00302C07">
              <w:rPr>
                <w:webHidden/>
                <w:color w:val="666D70" w:themeColor="accent2"/>
              </w:rPr>
              <w:fldChar w:fldCharType="begin"/>
            </w:r>
            <w:r w:rsidRPr="00302C07">
              <w:rPr>
                <w:webHidden/>
                <w:color w:val="666D70" w:themeColor="accent2"/>
              </w:rPr>
              <w:instrText xml:space="preserve"> PAGEREF _Toc214353499 \h </w:instrText>
            </w:r>
            <w:r w:rsidRPr="00302C07">
              <w:rPr>
                <w:webHidden/>
                <w:color w:val="666D70" w:themeColor="accent2"/>
              </w:rPr>
            </w:r>
            <w:r w:rsidRPr="00302C07">
              <w:rPr>
                <w:webHidden/>
                <w:color w:val="666D70" w:themeColor="accent2"/>
              </w:rPr>
              <w:fldChar w:fldCharType="separate"/>
            </w:r>
            <w:r w:rsidRPr="00302C07">
              <w:rPr>
                <w:webHidden/>
                <w:color w:val="666D70" w:themeColor="accent2"/>
              </w:rPr>
              <w:t>11</w:t>
            </w:r>
            <w:r w:rsidRPr="00302C07">
              <w:rPr>
                <w:webHidden/>
                <w:color w:val="666D70" w:themeColor="accent2"/>
              </w:rPr>
              <w:fldChar w:fldCharType="end"/>
            </w:r>
          </w:hyperlink>
        </w:p>
        <w:p w:rsidRPr="00D931EF" w:rsidR="522F3E69" w:rsidP="522F3E69" w:rsidRDefault="522F3E69" w14:paraId="3AA674F3" w14:textId="094DE24F">
          <w:pPr>
            <w:pStyle w:val="Inhopg1"/>
            <w:tabs>
              <w:tab w:val="clear" w:pos="9628"/>
              <w:tab w:val="right" w:pos="9615"/>
            </w:tabs>
            <w:rPr>
              <w:rStyle w:val="Hyperlink"/>
              <w:color w:val="666D70" w:themeColor="accent2"/>
            </w:rPr>
          </w:pPr>
          <w:r w:rsidRPr="00D931EF">
            <w:rPr>
              <w:color w:val="666D70" w:themeColor="accent2"/>
            </w:rPr>
            <w:fldChar w:fldCharType="end"/>
          </w:r>
        </w:p>
      </w:sdtContent>
    </w:sdt>
    <w:p w:rsidRPr="00340DCA" w:rsidR="00FD6893" w:rsidP="65015F08" w:rsidRDefault="00FD6893" w14:paraId="3024C7DC" w14:textId="77777777">
      <w:pPr>
        <w:spacing w:line="240" w:lineRule="auto"/>
        <w:rPr>
          <w:rFonts w:ascii="Tahoma" w:hAnsi="Tahoma" w:eastAsia="Tahoma" w:cs="Tahoma"/>
          <w:b/>
          <w:bCs/>
          <w:color w:val="E97132"/>
          <w:sz w:val="64"/>
          <w:szCs w:val="64"/>
        </w:rPr>
      </w:pPr>
    </w:p>
    <w:p w:rsidRPr="00340DCA" w:rsidR="00FF66DD" w:rsidP="65015F08" w:rsidRDefault="00FF66DD" w14:paraId="4733302D" w14:textId="77777777">
      <w:pPr>
        <w:spacing w:line="240" w:lineRule="auto"/>
        <w:rPr>
          <w:rFonts w:ascii="Tahoma" w:hAnsi="Tahoma" w:eastAsia="Tahoma" w:cs="Tahoma"/>
          <w:b/>
          <w:bCs/>
          <w:color w:val="E97132"/>
          <w:sz w:val="64"/>
          <w:szCs w:val="64"/>
        </w:rPr>
      </w:pPr>
    </w:p>
    <w:p w:rsidRPr="00340DCA" w:rsidR="00ED2B73" w:rsidP="65015F08" w:rsidRDefault="00ED2B73" w14:paraId="6ADB8DAA" w14:textId="77777777">
      <w:pPr>
        <w:spacing w:line="240" w:lineRule="auto"/>
        <w:rPr>
          <w:rFonts w:ascii="Tahoma" w:hAnsi="Tahoma" w:eastAsia="Tahoma" w:cs="Tahoma"/>
          <w:b/>
          <w:bCs/>
          <w:color w:val="E97132"/>
          <w:sz w:val="64"/>
          <w:szCs w:val="64"/>
        </w:rPr>
      </w:pPr>
    </w:p>
    <w:p w:rsidR="522F3E69" w:rsidP="522F3E69" w:rsidRDefault="522F3E69" w14:paraId="4535C809" w14:textId="31B0FDB5">
      <w:pPr>
        <w:spacing w:line="240" w:lineRule="auto"/>
        <w:rPr>
          <w:rFonts w:ascii="Tahoma" w:hAnsi="Tahoma" w:eastAsia="Tahoma" w:cs="Tahoma"/>
          <w:b/>
          <w:bCs/>
          <w:color w:val="E97132"/>
          <w:sz w:val="64"/>
          <w:szCs w:val="64"/>
        </w:rPr>
      </w:pPr>
    </w:p>
    <w:p w:rsidR="522F3E69" w:rsidP="522F3E69" w:rsidRDefault="522F3E69" w14:paraId="28E7D168" w14:textId="6A91B355">
      <w:pPr>
        <w:spacing w:line="240" w:lineRule="auto"/>
        <w:rPr>
          <w:rFonts w:ascii="Tahoma" w:hAnsi="Tahoma" w:eastAsia="Tahoma" w:cs="Tahoma"/>
          <w:b/>
          <w:bCs/>
          <w:color w:val="E97132"/>
          <w:sz w:val="64"/>
          <w:szCs w:val="64"/>
        </w:rPr>
      </w:pPr>
    </w:p>
    <w:p w:rsidR="522F3E69" w:rsidP="522F3E69" w:rsidRDefault="522F3E69" w14:paraId="3AF3735F" w14:textId="40AB5288">
      <w:pPr>
        <w:spacing w:line="240" w:lineRule="auto"/>
        <w:rPr>
          <w:rFonts w:ascii="Tahoma" w:hAnsi="Tahoma" w:eastAsia="Tahoma" w:cs="Tahoma"/>
          <w:b/>
          <w:bCs/>
          <w:color w:val="E97132"/>
          <w:sz w:val="64"/>
          <w:szCs w:val="64"/>
        </w:rPr>
      </w:pPr>
    </w:p>
    <w:p w:rsidR="522F3E69" w:rsidP="522F3E69" w:rsidRDefault="522F3E69" w14:paraId="74255CD9" w14:textId="795CA405">
      <w:pPr>
        <w:spacing w:line="240" w:lineRule="auto"/>
        <w:rPr>
          <w:rFonts w:ascii="Tahoma" w:hAnsi="Tahoma" w:eastAsia="Tahoma" w:cs="Tahoma"/>
          <w:b/>
          <w:bCs/>
          <w:color w:val="E97132"/>
          <w:sz w:val="64"/>
          <w:szCs w:val="64"/>
        </w:rPr>
      </w:pPr>
    </w:p>
    <w:p w:rsidR="522F3E69" w:rsidP="522F3E69" w:rsidRDefault="522F3E69" w14:paraId="5D524AEF" w14:textId="556F4685">
      <w:pPr>
        <w:spacing w:line="240" w:lineRule="auto"/>
        <w:rPr>
          <w:rFonts w:ascii="Tahoma" w:hAnsi="Tahoma" w:eastAsia="Tahoma" w:cs="Tahoma"/>
          <w:b/>
          <w:bCs/>
          <w:color w:val="E97132"/>
          <w:sz w:val="64"/>
          <w:szCs w:val="64"/>
        </w:rPr>
      </w:pPr>
    </w:p>
    <w:p w:rsidR="3D50C5DF" w:rsidP="3D50C5DF" w:rsidRDefault="3D50C5DF" w14:paraId="6FBD00EF" w14:textId="28FB8133">
      <w:pPr>
        <w:spacing w:line="240" w:lineRule="auto"/>
        <w:rPr>
          <w:rFonts w:ascii="Tahoma" w:hAnsi="Tahoma" w:eastAsia="Tahoma" w:cs="Tahoma"/>
          <w:b/>
          <w:bCs/>
          <w:noProof/>
          <w:color w:val="E97132"/>
          <w:sz w:val="44"/>
          <w:szCs w:val="44"/>
        </w:rPr>
      </w:pPr>
    </w:p>
    <w:p w:rsidRPr="00340DCA" w:rsidR="00772F67" w:rsidP="522F3E69" w:rsidRDefault="00772F67" w14:paraId="66E409D5" w14:textId="05AB0FB5">
      <w:pPr>
        <w:spacing w:line="240" w:lineRule="auto"/>
        <w:rPr>
          <w:rFonts w:ascii="Tahoma" w:hAnsi="Tahoma" w:eastAsia="Tahoma" w:cs="Tahoma"/>
          <w:b/>
          <w:bCs/>
          <w:noProof/>
          <w:color w:val="E97132"/>
          <w:sz w:val="44"/>
          <w:szCs w:val="44"/>
        </w:rPr>
      </w:pPr>
    </w:p>
    <w:p w:rsidRPr="00340DCA" w:rsidR="00772F67" w:rsidP="522F3E69" w:rsidRDefault="00772F67" w14:paraId="6F02A1B3" w14:textId="7DF9DF65">
      <w:pPr>
        <w:spacing w:line="240" w:lineRule="auto"/>
        <w:rPr>
          <w:rFonts w:ascii="Tahoma" w:hAnsi="Tahoma" w:eastAsia="Tahoma" w:cs="Tahoma"/>
          <w:b/>
          <w:bCs/>
          <w:noProof/>
          <w:color w:val="E97132"/>
          <w:sz w:val="44"/>
          <w:szCs w:val="44"/>
        </w:rPr>
      </w:pPr>
    </w:p>
    <w:p w:rsidRPr="00340DCA" w:rsidR="00772F67" w:rsidP="522F3E69" w:rsidRDefault="03973CF3" w14:paraId="6F47A6E5" w14:textId="4F58581A">
      <w:pPr>
        <w:pStyle w:val="Kop1"/>
        <w:rPr>
          <w:rFonts w:ascii="Tahoma" w:hAnsi="Tahoma" w:eastAsia="Tahoma" w:cs="Tahoma"/>
          <w:noProof/>
          <w:color w:val="E97132"/>
          <w:szCs w:val="44"/>
        </w:rPr>
      </w:pPr>
      <w:bookmarkStart w:name="_Toc214353491" w:id="0"/>
      <w:r w:rsidRPr="05D87721">
        <w:rPr>
          <w:rFonts w:ascii="Tahoma" w:hAnsi="Tahoma" w:eastAsia="Tahoma" w:cs="Tahoma"/>
          <w:noProof/>
          <w:color w:val="E97132"/>
          <w:szCs w:val="44"/>
        </w:rPr>
        <w:lastRenderedPageBreak/>
        <w:t>Inleiding marktbewerkingsplan</w:t>
      </w:r>
      <w:bookmarkEnd w:id="0"/>
    </w:p>
    <w:p w:rsidRPr="00340DCA" w:rsidR="00772F67" w:rsidP="44B0AC0E" w:rsidRDefault="669F403C" w14:paraId="73DF30F2" w14:textId="3D40AD49">
      <w:pPr>
        <w:rPr>
          <w:rFonts w:ascii="Tahoma" w:hAnsi="Tahoma" w:eastAsia="Tahoma" w:cs="Tahoma"/>
          <w:color w:val="auto"/>
        </w:rPr>
      </w:pPr>
      <w:r w:rsidRPr="6502F03E">
        <w:rPr>
          <w:rFonts w:ascii="Tahoma" w:hAnsi="Tahoma" w:eastAsia="Tahoma" w:cs="Tahoma"/>
          <w:color w:val="auto"/>
        </w:rPr>
        <w:t xml:space="preserve">Dit marktbewerkingsplan richt zich op de verdere ontwikkeling en positionering van </w:t>
      </w:r>
      <w:r w:rsidRPr="6502F03E" w:rsidR="00973F15">
        <w:rPr>
          <w:rFonts w:ascii="Tahoma" w:hAnsi="Tahoma" w:eastAsia="Tahoma" w:cs="Tahoma"/>
          <w:color w:val="auto"/>
        </w:rPr>
        <w:t>het</w:t>
      </w:r>
      <w:r w:rsidRPr="6502F03E">
        <w:rPr>
          <w:rFonts w:ascii="Tahoma" w:hAnsi="Tahoma" w:eastAsia="Tahoma" w:cs="Tahoma"/>
          <w:color w:val="auto"/>
        </w:rPr>
        <w:t xml:space="preserve"> </w:t>
      </w:r>
      <w:r w:rsidRPr="6502F03E" w:rsidR="00973F15">
        <w:rPr>
          <w:rFonts w:ascii="Tahoma" w:hAnsi="Tahoma" w:eastAsia="Tahoma" w:cs="Tahoma"/>
          <w:color w:val="auto"/>
        </w:rPr>
        <w:t>aa</w:t>
      </w:r>
      <w:r w:rsidRPr="6502F03E" w:rsidR="00436787">
        <w:rPr>
          <w:rFonts w:ascii="Tahoma" w:hAnsi="Tahoma" w:eastAsia="Tahoma" w:cs="Tahoma"/>
          <w:color w:val="auto"/>
        </w:rPr>
        <w:t>n</w:t>
      </w:r>
      <w:r w:rsidRPr="6502F03E" w:rsidR="00973F15">
        <w:rPr>
          <w:rFonts w:ascii="Tahoma" w:hAnsi="Tahoma" w:eastAsia="Tahoma" w:cs="Tahoma"/>
          <w:color w:val="auto"/>
        </w:rPr>
        <w:t>bod</w:t>
      </w:r>
      <w:r w:rsidRPr="6502F03E">
        <w:rPr>
          <w:rFonts w:ascii="Tahoma" w:hAnsi="Tahoma" w:eastAsia="Tahoma" w:cs="Tahoma"/>
          <w:color w:val="auto"/>
        </w:rPr>
        <w:t xml:space="preserve"> &lt;naam </w:t>
      </w:r>
      <w:r w:rsidRPr="6502F03E" w:rsidR="002A526D">
        <w:rPr>
          <w:rFonts w:ascii="Tahoma" w:hAnsi="Tahoma" w:eastAsia="Tahoma" w:cs="Tahoma"/>
          <w:color w:val="auto"/>
        </w:rPr>
        <w:t>aanbod</w:t>
      </w:r>
      <w:r w:rsidRPr="6502F03E">
        <w:rPr>
          <w:rFonts w:ascii="Tahoma" w:hAnsi="Tahoma" w:eastAsia="Tahoma" w:cs="Tahoma"/>
          <w:color w:val="auto"/>
        </w:rPr>
        <w:t xml:space="preserve">&gt;. Het plan beschrijft de relevante trends en behoeften in de markt, </w:t>
      </w:r>
      <w:r w:rsidRPr="6502F03E" w:rsidR="47CEB391">
        <w:rPr>
          <w:rFonts w:ascii="Tahoma" w:hAnsi="Tahoma" w:eastAsia="Tahoma" w:cs="Tahoma"/>
          <w:color w:val="auto"/>
        </w:rPr>
        <w:t>de verschillende doelgroepen, een analyse van de concurrenten in de regio en een analyse van de eigen organisatie</w:t>
      </w:r>
      <w:r w:rsidRPr="6502F03E" w:rsidR="191454C8">
        <w:rPr>
          <w:rFonts w:ascii="Tahoma" w:hAnsi="Tahoma" w:eastAsia="Tahoma" w:cs="Tahoma"/>
          <w:color w:val="auto"/>
        </w:rPr>
        <w:t>.</w:t>
      </w:r>
    </w:p>
    <w:p w:rsidR="06242DE2" w:rsidP="68A77DC8" w:rsidRDefault="00D42E06" w14:paraId="70A8DBDA" w14:textId="00C73B65">
      <w:r w:rsidRPr="00D42E06">
        <w:drawing>
          <wp:inline distT="0" distB="0" distL="0" distR="0" wp14:anchorId="763E39B3" wp14:editId="75793EFA">
            <wp:extent cx="6659880" cy="2161540"/>
            <wp:effectExtent l="0" t="0" r="7620" b="0"/>
            <wp:docPr id="1575410476"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10476" name="Afbeelding 1" descr="Afbeelding met tekst, schermopname, Lettertype, ontwerp&#10;&#10;Door AI gegenereerde inhoud is mogelijk onjuist."/>
                    <pic:cNvPicPr/>
                  </pic:nvPicPr>
                  <pic:blipFill>
                    <a:blip r:embed="rId11"/>
                    <a:stretch>
                      <a:fillRect/>
                    </a:stretch>
                  </pic:blipFill>
                  <pic:spPr>
                    <a:xfrm>
                      <a:off x="0" y="0"/>
                      <a:ext cx="6659880" cy="2161540"/>
                    </a:xfrm>
                    <a:prstGeom prst="rect">
                      <a:avLst/>
                    </a:prstGeom>
                  </pic:spPr>
                </pic:pic>
              </a:graphicData>
            </a:graphic>
          </wp:inline>
        </w:drawing>
      </w:r>
    </w:p>
    <w:p w:rsidRPr="00340DCA" w:rsidR="00772F67" w:rsidP="522F3E69" w:rsidRDefault="191454C8" w14:paraId="2546A3E9" w14:textId="7A60B076">
      <w:pPr>
        <w:rPr>
          <w:rFonts w:ascii="Tahoma" w:hAnsi="Tahoma" w:eastAsia="Tahoma" w:cs="Tahoma"/>
          <w:color w:val="auto"/>
        </w:rPr>
      </w:pPr>
      <w:r w:rsidRPr="08036451">
        <w:rPr>
          <w:rFonts w:ascii="Tahoma" w:hAnsi="Tahoma" w:eastAsia="Tahoma" w:cs="Tahoma"/>
          <w:color w:val="auto"/>
        </w:rPr>
        <w:t>Het doel is om op basis van deze analyse tot een onderbouwde keuze van het aanbod te komen en hier een passend plan van aanpak voor uit te werken</w:t>
      </w:r>
      <w:r w:rsidRPr="08036451" w:rsidR="55273B91">
        <w:rPr>
          <w:rFonts w:ascii="Tahoma" w:hAnsi="Tahoma" w:eastAsia="Tahoma" w:cs="Tahoma"/>
          <w:color w:val="auto"/>
        </w:rPr>
        <w:t xml:space="preserve"> </w:t>
      </w:r>
      <w:r w:rsidRPr="08036451" w:rsidR="669F403C">
        <w:rPr>
          <w:rFonts w:ascii="Tahoma" w:hAnsi="Tahoma" w:eastAsia="Tahoma" w:cs="Tahoma"/>
          <w:color w:val="auto"/>
        </w:rPr>
        <w:t>en formuleert acties om de aansluiting tussen onderwijs, arbeidsmarkt en doelgroepen te versterken.</w:t>
      </w:r>
    </w:p>
    <w:p w:rsidRPr="00340DCA" w:rsidR="004F730D" w:rsidP="08036451" w:rsidRDefault="004F730D" w14:paraId="7ADE1470" w14:textId="55A054F8">
      <w:pPr>
        <w:rPr>
          <w:rFonts w:ascii="Tahoma" w:hAnsi="Tahoma" w:eastAsia="Tahoma" w:cs="Tahoma"/>
          <w:color w:val="auto"/>
        </w:rPr>
      </w:pPr>
    </w:p>
    <w:p w:rsidRPr="00340DCA" w:rsidR="004F730D" w:rsidP="65015F08" w:rsidRDefault="004F730D" w14:paraId="61AFE028" w14:textId="77777777">
      <w:pPr>
        <w:spacing w:after="200" w:line="276" w:lineRule="auto"/>
        <w:rPr>
          <w:rFonts w:ascii="Tahoma" w:hAnsi="Tahoma" w:eastAsia="Tahoma" w:cs="Tahoma"/>
        </w:rPr>
      </w:pPr>
    </w:p>
    <w:p w:rsidRPr="00340DCA" w:rsidR="004F730D" w:rsidP="65015F08" w:rsidRDefault="004F730D" w14:paraId="690CFF96" w14:textId="77777777">
      <w:pPr>
        <w:spacing w:after="200" w:line="276" w:lineRule="auto"/>
        <w:rPr>
          <w:rFonts w:ascii="Tahoma" w:hAnsi="Tahoma" w:eastAsia="Tahoma" w:cs="Tahoma"/>
        </w:rPr>
      </w:pPr>
    </w:p>
    <w:p w:rsidRPr="00340DCA" w:rsidR="004F730D" w:rsidP="65015F08" w:rsidRDefault="004F730D" w14:paraId="2B6363D2" w14:textId="33373C31">
      <w:pPr>
        <w:spacing w:after="200" w:line="276" w:lineRule="auto"/>
        <w:rPr>
          <w:rFonts w:ascii="Tahoma" w:hAnsi="Tahoma" w:eastAsia="Tahoma" w:cs="Tahoma"/>
        </w:rPr>
      </w:pPr>
      <w:r w:rsidRPr="65015F08">
        <w:rPr>
          <w:rFonts w:ascii="Tahoma" w:hAnsi="Tahoma" w:eastAsia="Tahoma" w:cs="Tahoma"/>
        </w:rPr>
        <w:br w:type="page"/>
      </w:r>
    </w:p>
    <w:p w:rsidRPr="00340DCA" w:rsidR="0070487D" w:rsidP="65015F08" w:rsidRDefault="24056456" w14:paraId="718FF086" w14:textId="3601BD63">
      <w:pPr>
        <w:pStyle w:val="Kop1"/>
        <w:ind w:left="142"/>
        <w:rPr>
          <w:rFonts w:ascii="Tahoma" w:hAnsi="Tahoma" w:eastAsia="Tahoma" w:cs="Tahoma"/>
          <w:color w:val="E97132"/>
        </w:rPr>
      </w:pPr>
      <w:bookmarkStart w:name="_Toc199232029" w:id="1"/>
      <w:bookmarkStart w:name="_Toc199232233" w:id="2"/>
      <w:bookmarkStart w:name="_Toc199943009" w:id="3"/>
      <w:bookmarkStart w:name="_Toc214353492" w:id="4"/>
      <w:r w:rsidRPr="05D87721">
        <w:rPr>
          <w:rFonts w:ascii="Tahoma" w:hAnsi="Tahoma" w:eastAsia="Tahoma" w:cs="Tahoma"/>
          <w:color w:val="E97132"/>
        </w:rPr>
        <w:lastRenderedPageBreak/>
        <w:t>1</w:t>
      </w:r>
      <w:r w:rsidRPr="05D87721" w:rsidR="5FE21339">
        <w:rPr>
          <w:rFonts w:ascii="Tahoma" w:hAnsi="Tahoma" w:eastAsia="Tahoma" w:cs="Tahoma"/>
          <w:color w:val="E97132"/>
        </w:rPr>
        <w:t>. Transities en trends</w:t>
      </w:r>
      <w:bookmarkEnd w:id="1"/>
      <w:bookmarkEnd w:id="2"/>
      <w:bookmarkEnd w:id="3"/>
      <w:bookmarkEnd w:id="4"/>
    </w:p>
    <w:p w:rsidRPr="00340DCA" w:rsidR="006C63E1" w:rsidP="006C63E1" w:rsidRDefault="5FE21339" w14:paraId="40CB1108" w14:textId="614E4BB0">
      <w:pPr>
        <w:pStyle w:val="Inleiding-Diapositief"/>
        <w:tabs>
          <w:tab w:val="left" w:pos="142"/>
        </w:tabs>
        <w:ind w:left="142"/>
        <w:jc w:val="both"/>
        <w:rPr>
          <w:rFonts w:ascii="Tahoma" w:hAnsi="Tahoma" w:eastAsia="Tahoma" w:cs="Tahoma"/>
          <w:color w:val="auto"/>
        </w:rPr>
      </w:pPr>
      <w:r w:rsidRPr="65015F08">
        <w:rPr>
          <w:rFonts w:ascii="Tahoma" w:hAnsi="Tahoma" w:eastAsia="Tahoma" w:cs="Tahoma"/>
          <w:color w:val="auto"/>
        </w:rPr>
        <w:t xml:space="preserve">Binnen nu en vijf jaar zullen verschillende transities en trends de arbeidsmarkt aanzienlijk beïnvloeden. Deze ontwikkelingen zijn deels technologisch van aard, maar omvatten ook demografische, economische en ecologische verschuivingen. Dit zal niet alleen de aard van banen veranderen, maar ook de vaardigheden die nodig zijn om succesvol te zijn in de arbeidsmarkt van de toekomst. Het is belangrijk om bewust te zijn van deze veranderingen. Werkgevers en werknemers zullen zich proactief aan moeten passen. </w:t>
      </w:r>
    </w:p>
    <w:p w:rsidRPr="00340DCA" w:rsidR="00075CB7" w:rsidP="65015F08" w:rsidRDefault="246E9777" w14:paraId="26B19D40" w14:textId="0D718924">
      <w:pPr>
        <w:pStyle w:val="Kop2"/>
        <w:tabs>
          <w:tab w:val="left" w:pos="142"/>
        </w:tabs>
        <w:spacing w:before="200" w:line="240" w:lineRule="auto"/>
        <w:ind w:left="142"/>
        <w:jc w:val="both"/>
        <w:rPr>
          <w:rFonts w:ascii="Tahoma" w:hAnsi="Tahoma" w:eastAsia="Tahoma" w:cs="Tahoma"/>
          <w:color w:val="E97132"/>
        </w:rPr>
      </w:pPr>
      <w:bookmarkStart w:name="_Toc199943010" w:id="5"/>
      <w:bookmarkStart w:name="_Toc214353493" w:id="6"/>
      <w:r w:rsidRPr="05D87721">
        <w:rPr>
          <w:rFonts w:ascii="Tahoma" w:hAnsi="Tahoma" w:eastAsia="Tahoma" w:cs="Tahoma"/>
          <w:color w:val="E97132"/>
        </w:rPr>
        <w:t>1</w:t>
      </w:r>
      <w:r w:rsidRPr="05D87721" w:rsidR="417B201B">
        <w:rPr>
          <w:rFonts w:ascii="Tahoma" w:hAnsi="Tahoma" w:eastAsia="Tahoma" w:cs="Tahoma"/>
          <w:color w:val="E97132"/>
        </w:rPr>
        <w:t>.</w:t>
      </w:r>
      <w:r w:rsidRPr="05D87721" w:rsidR="1C42D5E4">
        <w:rPr>
          <w:rFonts w:ascii="Tahoma" w:hAnsi="Tahoma" w:eastAsia="Tahoma" w:cs="Tahoma"/>
          <w:color w:val="E97132"/>
        </w:rPr>
        <w:t>1</w:t>
      </w:r>
      <w:r w:rsidRPr="05D87721" w:rsidR="417B201B">
        <w:rPr>
          <w:rFonts w:ascii="Tahoma" w:hAnsi="Tahoma" w:eastAsia="Tahoma" w:cs="Tahoma"/>
          <w:color w:val="E97132"/>
        </w:rPr>
        <w:t>.</w:t>
      </w:r>
      <w:r w:rsidRPr="05D87721" w:rsidR="1764E45C">
        <w:rPr>
          <w:rFonts w:ascii="Tahoma" w:hAnsi="Tahoma" w:eastAsia="Tahoma" w:cs="Tahoma"/>
          <w:color w:val="E97132"/>
        </w:rPr>
        <w:t xml:space="preserve"> </w:t>
      </w:r>
      <w:r w:rsidRPr="05D87721" w:rsidR="1C42D5E4">
        <w:rPr>
          <w:rFonts w:ascii="Tahoma" w:hAnsi="Tahoma" w:eastAsia="Tahoma" w:cs="Tahoma"/>
          <w:color w:val="E97132"/>
        </w:rPr>
        <w:t>Algemene transities en trends</w:t>
      </w:r>
      <w:bookmarkEnd w:id="5"/>
      <w:bookmarkEnd w:id="6"/>
    </w:p>
    <w:p w:rsidR="302767E1" w:rsidP="522F3E69" w:rsidRDefault="31EDF8FB" w14:paraId="423CDD30" w14:textId="7542A5A6">
      <w:pPr>
        <w:pStyle w:val="Inleiding-Diapositief"/>
        <w:tabs>
          <w:tab w:val="left" w:pos="142"/>
        </w:tabs>
        <w:ind w:left="142"/>
        <w:jc w:val="both"/>
        <w:rPr>
          <w:rFonts w:ascii="Tahoma" w:hAnsi="Tahoma" w:eastAsia="Tahoma" w:cs="Tahoma"/>
          <w:color w:val="auto"/>
        </w:rPr>
      </w:pPr>
      <w:r w:rsidRPr="523B39CD">
        <w:rPr>
          <w:rFonts w:ascii="Tahoma" w:hAnsi="Tahoma" w:eastAsia="Tahoma" w:cs="Tahoma"/>
          <w:color w:val="auto"/>
        </w:rPr>
        <w:t xml:space="preserve">In dit hoofdstuk breng je de belangrijkste ontwikkelingen in kaart die invloed hebben op het werkveld. Deze trends </w:t>
      </w:r>
      <w:r w:rsidRPr="523B39CD" w:rsidR="5633F99F">
        <w:rPr>
          <w:rFonts w:ascii="Tahoma" w:hAnsi="Tahoma" w:eastAsia="Tahoma" w:cs="Tahoma"/>
          <w:color w:val="auto"/>
        </w:rPr>
        <w:t xml:space="preserve">(Digitalisering, automatisering en AI, Duurzaamheid en groene transitie, Demografische veranderingen, Globalisering en nieuwe economie, Onderwijs en omscholing) </w:t>
      </w:r>
      <w:r w:rsidRPr="523B39CD">
        <w:rPr>
          <w:rFonts w:ascii="Tahoma" w:hAnsi="Tahoma" w:eastAsia="Tahoma" w:cs="Tahoma"/>
          <w:color w:val="auto"/>
        </w:rPr>
        <w:t xml:space="preserve">bepalen mede de noodzaak voor jouw aanbod en beïnvloeden de keuzes </w:t>
      </w:r>
      <w:r w:rsidRPr="523B39CD" w:rsidR="217CD3D5">
        <w:rPr>
          <w:rFonts w:ascii="Tahoma" w:hAnsi="Tahoma" w:eastAsia="Tahoma" w:cs="Tahoma"/>
          <w:color w:val="auto"/>
        </w:rPr>
        <w:t>voor jouw plan van aanp</w:t>
      </w:r>
      <w:r w:rsidRPr="523B39CD" w:rsidR="690E0684">
        <w:rPr>
          <w:rFonts w:ascii="Tahoma" w:hAnsi="Tahoma" w:eastAsia="Tahoma" w:cs="Tahoma"/>
          <w:color w:val="auto"/>
        </w:rPr>
        <w:t>ak</w:t>
      </w:r>
      <w:r w:rsidRPr="523B39CD">
        <w:rPr>
          <w:rFonts w:ascii="Tahoma" w:hAnsi="Tahoma" w:eastAsia="Tahoma" w:cs="Tahoma"/>
          <w:color w:val="auto"/>
        </w:rPr>
        <w:t>. Je richt je nadrukkelijk op externe factoren om hun impact te kunnen meenemen in de verdere uitwerking van het plan.</w:t>
      </w:r>
      <w:r w:rsidRPr="523B39CD" w:rsidR="334BA97C">
        <w:rPr>
          <w:rFonts w:ascii="Tahoma" w:hAnsi="Tahoma" w:eastAsia="Tahoma" w:cs="Tahoma"/>
          <w:color w:val="auto"/>
        </w:rPr>
        <w:t xml:space="preserve"> </w:t>
      </w:r>
    </w:p>
    <w:p w:rsidRPr="00340DCA" w:rsidR="006D17B5" w:rsidP="65015F08" w:rsidRDefault="45D8FF5E" w14:paraId="63CB786D" w14:textId="549DC022">
      <w:pPr>
        <w:pStyle w:val="Kop2"/>
        <w:spacing w:before="200" w:line="240" w:lineRule="auto"/>
        <w:rPr>
          <w:rFonts w:ascii="Tahoma" w:hAnsi="Tahoma" w:eastAsia="Tahoma" w:cs="Tahoma"/>
          <w:color w:val="E97132"/>
        </w:rPr>
      </w:pPr>
      <w:bookmarkStart w:name="_Toc199943011" w:id="7"/>
      <w:bookmarkStart w:name="_Toc214353494" w:id="8"/>
      <w:r w:rsidRPr="45D203F5" w:rsidR="45D8FF5E">
        <w:rPr>
          <w:rFonts w:ascii="Tahoma" w:hAnsi="Tahoma" w:eastAsia="Tahoma" w:cs="Tahoma"/>
          <w:color w:val="E97132"/>
        </w:rPr>
        <w:t>1</w:t>
      </w:r>
      <w:r w:rsidRPr="45D203F5" w:rsidR="57139ADB">
        <w:rPr>
          <w:rFonts w:ascii="Tahoma" w:hAnsi="Tahoma" w:eastAsia="Tahoma" w:cs="Tahoma"/>
          <w:color w:val="E97132"/>
        </w:rPr>
        <w:t>.2.</w:t>
      </w:r>
      <w:r>
        <w:tab/>
      </w:r>
      <w:r w:rsidRPr="45D203F5" w:rsidR="57139ADB">
        <w:rPr>
          <w:rFonts w:ascii="Tahoma" w:hAnsi="Tahoma" w:eastAsia="Tahoma" w:cs="Tahoma"/>
          <w:color w:val="E97132"/>
        </w:rPr>
        <w:t xml:space="preserve">Specifieke transities en trends </w:t>
      </w:r>
      <w:bookmarkEnd w:id="7"/>
      <w:r w:rsidRPr="45D203F5" w:rsidR="2AF1C8B4">
        <w:rPr>
          <w:rFonts w:ascii="Tahoma" w:hAnsi="Tahoma" w:eastAsia="Tahoma" w:cs="Tahoma"/>
          <w:color w:val="E97132"/>
        </w:rPr>
        <w:t>binnen de regionale arbeidsmarkt</w:t>
      </w:r>
      <w:r w:rsidRPr="45D203F5" w:rsidR="4AB527AA">
        <w:rPr>
          <w:rFonts w:ascii="Tahoma" w:hAnsi="Tahoma" w:eastAsia="Tahoma" w:cs="Tahoma"/>
          <w:color w:val="E97132"/>
        </w:rPr>
        <w:t xml:space="preserve"> en branc</w:t>
      </w:r>
      <w:r w:rsidRPr="45D203F5" w:rsidR="77B70437">
        <w:rPr>
          <w:rFonts w:ascii="Tahoma" w:hAnsi="Tahoma" w:eastAsia="Tahoma" w:cs="Tahoma"/>
          <w:color w:val="E97132"/>
        </w:rPr>
        <w:t>h</w:t>
      </w:r>
      <w:r w:rsidRPr="45D203F5" w:rsidR="4AB527AA">
        <w:rPr>
          <w:rFonts w:ascii="Tahoma" w:hAnsi="Tahoma" w:eastAsia="Tahoma" w:cs="Tahoma"/>
          <w:color w:val="E97132"/>
        </w:rPr>
        <w:t>e</w:t>
      </w:r>
      <w:bookmarkEnd w:id="8"/>
    </w:p>
    <w:p w:rsidR="4D7CD842" w:rsidP="45D203F5" w:rsidRDefault="4D7CD842" w14:paraId="373FBE23" w14:textId="2F2A86B3">
      <w:pPr>
        <w:pStyle w:val="Standaard"/>
        <w:spacing w:after="200" w:line="276" w:lineRule="auto"/>
        <w:jc w:val="both"/>
        <w:rPr>
          <w:rFonts w:ascii="Tahoma" w:hAnsi="Tahoma" w:eastAsia="Tahoma" w:cs="Tahoma"/>
          <w:noProof w:val="0"/>
          <w:color w:val="auto"/>
          <w:sz w:val="24"/>
          <w:szCs w:val="24"/>
          <w:lang w:val="nl-NL"/>
        </w:rPr>
      </w:pPr>
      <w:r w:rsidRPr="45D203F5" w:rsidR="4D7CD842">
        <w:rPr>
          <w:rFonts w:ascii="Tahoma" w:hAnsi="Tahoma" w:eastAsia="Tahoma" w:cs="Tahoma"/>
          <w:noProof w:val="0"/>
          <w:color w:val="auto"/>
          <w:sz w:val="24"/>
          <w:szCs w:val="24"/>
          <w:lang w:val="nl-NL"/>
        </w:rPr>
        <w:t>Begin met een regionale analyse: welke sectoren vormen de ‘werelden’ binnen de regio en hoe verhouden deze zich tot elkaar</w:t>
      </w:r>
      <w:r w:rsidRPr="45D203F5" w:rsidR="403D0CB7">
        <w:rPr>
          <w:rFonts w:ascii="Tahoma" w:hAnsi="Tahoma" w:eastAsia="Tahoma" w:cs="Tahoma"/>
          <w:noProof w:val="0"/>
          <w:color w:val="auto"/>
          <w:sz w:val="24"/>
          <w:szCs w:val="24"/>
          <w:lang w:val="nl-NL"/>
        </w:rPr>
        <w:t>?</w:t>
      </w:r>
      <w:r w:rsidRPr="45D203F5" w:rsidR="4D7CD842">
        <w:rPr>
          <w:rFonts w:ascii="Tahoma" w:hAnsi="Tahoma" w:eastAsia="Tahoma" w:cs="Tahoma"/>
          <w:noProof w:val="0"/>
          <w:color w:val="auto"/>
          <w:sz w:val="24"/>
          <w:szCs w:val="24"/>
          <w:lang w:val="nl-NL"/>
        </w:rPr>
        <w:t xml:space="preserve"> Een dergelijke onderbouwing is essentieel om transities en trends niet alleen te benoemen, maar ook te duiden in relatie tot de arbeidsmarkt</w:t>
      </w:r>
      <w:r w:rsidRPr="45D203F5" w:rsidR="1D6AFA11">
        <w:rPr>
          <w:rFonts w:ascii="Tahoma" w:hAnsi="Tahoma" w:eastAsia="Tahoma" w:cs="Tahoma"/>
          <w:noProof w:val="0"/>
          <w:color w:val="auto"/>
          <w:sz w:val="24"/>
          <w:szCs w:val="24"/>
          <w:lang w:val="nl-NL"/>
        </w:rPr>
        <w:t xml:space="preserve"> in jouw regio.</w:t>
      </w:r>
    </w:p>
    <w:p w:rsidRPr="00340DCA" w:rsidR="00D76F1F" w:rsidP="3D50C5DF" w:rsidRDefault="78D57059" w14:paraId="77FE8C52" w14:textId="12258CA3">
      <w:pPr>
        <w:spacing w:after="200" w:line="276" w:lineRule="auto"/>
        <w:jc w:val="both"/>
        <w:rPr>
          <w:rFonts w:ascii="Tahoma" w:hAnsi="Tahoma" w:eastAsia="Tahoma" w:cs="Tahoma"/>
          <w:color w:val="auto"/>
        </w:rPr>
      </w:pPr>
      <w:r w:rsidRPr="3D50C5DF">
        <w:rPr>
          <w:rFonts w:ascii="Tahoma" w:hAnsi="Tahoma" w:eastAsia="Tahoma" w:cs="Tahoma"/>
          <w:color w:val="auto"/>
        </w:rPr>
        <w:t>Beschrijf de relevante transities en trends in de regio en analyseer hun invloed op de arbeidsmarkt, het onderwijs en de ontwikkeling van talent</w:t>
      </w:r>
      <w:r w:rsidRPr="3D50C5DF" w:rsidR="7B1F5B02">
        <w:rPr>
          <w:rFonts w:ascii="Tahoma" w:hAnsi="Tahoma" w:eastAsia="Tahoma" w:cs="Tahoma"/>
          <w:color w:val="auto"/>
        </w:rPr>
        <w:t>.</w:t>
      </w:r>
      <w:r w:rsidRPr="3D50C5DF" w:rsidR="6B184693">
        <w:rPr>
          <w:rFonts w:ascii="Tahoma" w:hAnsi="Tahoma" w:eastAsia="Tahoma" w:cs="Tahoma"/>
          <w:color w:val="auto"/>
        </w:rPr>
        <w:t xml:space="preserve"> </w:t>
      </w:r>
    </w:p>
    <w:p w:rsidRPr="00340DCA" w:rsidR="00D76F1F" w:rsidP="3D50C5DF" w:rsidRDefault="13D30A48" w14:paraId="77E0CB78" w14:textId="34A7CA70">
      <w:pPr>
        <w:spacing w:after="200" w:line="276" w:lineRule="auto"/>
        <w:jc w:val="both"/>
        <w:rPr>
          <w:rFonts w:ascii="Tahoma" w:hAnsi="Tahoma" w:eastAsia="Tahoma" w:cs="Tahoma"/>
          <w:color w:val="auto"/>
        </w:rPr>
      </w:pPr>
      <w:r w:rsidRPr="3D50C5DF">
        <w:rPr>
          <w:rFonts w:ascii="Tahoma" w:hAnsi="Tahoma" w:eastAsia="Tahoma" w:cs="Tahoma"/>
          <w:color w:val="auto"/>
        </w:rPr>
        <w:t>Breng de belangrijkste transities en trends binnen de betreffende branche in kaart. Denk hierbij aan technologische, economische, demografische en maatschappelijke ontwikkelingen die invloed hebben op het werkveld van de school.</w:t>
      </w:r>
    </w:p>
    <w:p w:rsidRPr="00340DCA" w:rsidR="00D76F1F" w:rsidP="65015F08" w:rsidRDefault="13D30A48" w14:paraId="05EAAD2A" w14:textId="77777777">
      <w:pPr>
        <w:rPr>
          <w:rFonts w:ascii="Tahoma" w:hAnsi="Tahoma" w:eastAsia="Tahoma" w:cs="Tahoma"/>
          <w:color w:val="auto"/>
        </w:rPr>
      </w:pPr>
      <w:r w:rsidRPr="65015F08">
        <w:rPr>
          <w:rFonts w:ascii="Tahoma" w:hAnsi="Tahoma" w:eastAsia="Tahoma" w:cs="Tahoma"/>
          <w:color w:val="auto"/>
        </w:rPr>
        <w:t>Ga na of er wettelijke of beleidsmatige veranderingen zijn die de sector beïnvloeden, zoals nieuwe regelgeving, duurzaamheidseisen of onderwijsrichtlijnen.</w:t>
      </w:r>
    </w:p>
    <w:p w:rsidRPr="00340DCA" w:rsidR="006971B6" w:rsidP="65015F08" w:rsidRDefault="13D30A48" w14:paraId="36F58060" w14:textId="2AF4CB77">
      <w:pPr>
        <w:rPr>
          <w:rFonts w:ascii="Tahoma" w:hAnsi="Tahoma" w:eastAsia="Tahoma" w:cs="Tahoma"/>
          <w:color w:val="auto"/>
        </w:rPr>
      </w:pPr>
      <w:r w:rsidRPr="6502F03E">
        <w:rPr>
          <w:rFonts w:ascii="Tahoma" w:hAnsi="Tahoma" w:eastAsia="Tahoma" w:cs="Tahoma"/>
          <w:color w:val="auto"/>
        </w:rPr>
        <w:t>Gebruik hiervoor betrouwbare informatiebronnen</w:t>
      </w:r>
      <w:r w:rsidRPr="6502F03E" w:rsidR="35214485">
        <w:rPr>
          <w:rFonts w:ascii="Tahoma" w:hAnsi="Tahoma" w:eastAsia="Tahoma" w:cs="Tahoma"/>
          <w:color w:val="auto"/>
        </w:rPr>
        <w:t>. Analyseer op basis hiervan welke ontwikkelingen relevant zijn voor de onderwijspraktijk.</w:t>
      </w:r>
    </w:p>
    <w:p w:rsidR="0093528E" w:rsidP="3D50C5DF" w:rsidRDefault="13D30A48" w14:paraId="28E9FA9B" w14:textId="77EF62FD">
      <w:pPr>
        <w:pStyle w:val="Lijstalinea"/>
        <w:spacing w:line="276" w:lineRule="auto"/>
        <w:rPr>
          <w:rFonts w:ascii="Tahoma" w:hAnsi="Tahoma" w:eastAsia="Tahoma" w:cs="Tahoma"/>
          <w:color w:val="auto"/>
        </w:rPr>
      </w:pPr>
      <w:r w:rsidRPr="3D50C5DF">
        <w:rPr>
          <w:rFonts w:ascii="Tahoma" w:hAnsi="Tahoma" w:eastAsia="Tahoma" w:cs="Tahoma"/>
          <w:b/>
          <w:bCs/>
          <w:color w:val="666D70" w:themeColor="accent2"/>
        </w:rPr>
        <w:t>Kwantitatieve data</w:t>
      </w:r>
      <w:r w:rsidRPr="3D50C5DF">
        <w:rPr>
          <w:rFonts w:ascii="Tahoma" w:hAnsi="Tahoma" w:eastAsia="Tahoma" w:cs="Tahoma"/>
          <w:b/>
          <w:bCs/>
          <w:color w:val="auto"/>
        </w:rPr>
        <w:t>:</w:t>
      </w:r>
      <w:r w:rsidRPr="3D50C5DF">
        <w:rPr>
          <w:rFonts w:ascii="Tahoma" w:hAnsi="Tahoma" w:eastAsia="Tahoma" w:cs="Tahoma"/>
          <w:color w:val="auto"/>
        </w:rPr>
        <w:t xml:space="preserve"> marktonderzoek, arbeidsmarktinformatie, rapportages of deskresearch.</w:t>
      </w:r>
    </w:p>
    <w:p w:rsidR="0093528E" w:rsidP="3D50C5DF" w:rsidRDefault="13D30A48" w14:paraId="01F55FF9" w14:textId="38B6C25E">
      <w:pPr>
        <w:pStyle w:val="Lijstalinea"/>
        <w:spacing w:line="276" w:lineRule="auto"/>
        <w:rPr>
          <w:rFonts w:ascii="Tahoma" w:hAnsi="Tahoma" w:eastAsia="Tahoma" w:cs="Tahoma"/>
          <w:color w:val="auto"/>
        </w:rPr>
      </w:pPr>
      <w:r w:rsidRPr="3D50C5DF">
        <w:rPr>
          <w:rFonts w:ascii="Tahoma" w:hAnsi="Tahoma" w:eastAsia="Tahoma" w:cs="Tahoma"/>
          <w:b/>
          <w:bCs/>
          <w:color w:val="666D70" w:themeColor="accent2"/>
        </w:rPr>
        <w:t>Kwalitatieve input</w:t>
      </w:r>
      <w:r w:rsidRPr="3D50C5DF">
        <w:rPr>
          <w:rFonts w:ascii="Tahoma" w:hAnsi="Tahoma" w:eastAsia="Tahoma" w:cs="Tahoma"/>
          <w:b/>
          <w:bCs/>
          <w:color w:val="auto"/>
        </w:rPr>
        <w:t>:</w:t>
      </w:r>
      <w:r w:rsidRPr="3D50C5DF">
        <w:rPr>
          <w:rFonts w:ascii="Tahoma" w:hAnsi="Tahoma" w:eastAsia="Tahoma" w:cs="Tahoma"/>
          <w:color w:val="auto"/>
        </w:rPr>
        <w:t xml:space="preserve"> gesprekken met bedrijven, partners, brancheorganisaties of alumni.</w:t>
      </w:r>
    </w:p>
    <w:p w:rsidRPr="0093528E" w:rsidR="00D76F1F" w:rsidP="3D50C5DF" w:rsidRDefault="13D30A48" w14:paraId="1292164B" w14:textId="166AD48C">
      <w:pPr>
        <w:pStyle w:val="Lijstalinea"/>
        <w:spacing w:line="276" w:lineRule="auto"/>
        <w:rPr>
          <w:rFonts w:ascii="Tahoma" w:hAnsi="Tahoma" w:eastAsia="Tahoma" w:cs="Tahoma"/>
          <w:color w:val="auto"/>
        </w:rPr>
      </w:pPr>
      <w:r w:rsidRPr="3D98A0CC">
        <w:rPr>
          <w:rFonts w:ascii="Tahoma" w:hAnsi="Tahoma" w:eastAsia="Tahoma" w:cs="Tahoma"/>
          <w:b/>
          <w:bCs/>
          <w:color w:val="666C6F"/>
        </w:rPr>
        <w:t>Eigen inzichten:</w:t>
      </w:r>
      <w:r w:rsidRPr="3D98A0CC">
        <w:rPr>
          <w:rFonts w:ascii="Tahoma" w:hAnsi="Tahoma" w:eastAsia="Tahoma" w:cs="Tahoma"/>
          <w:color w:val="666C6F"/>
        </w:rPr>
        <w:t xml:space="preserve"> </w:t>
      </w:r>
      <w:r w:rsidRPr="3D98A0CC">
        <w:rPr>
          <w:rFonts w:ascii="Tahoma" w:hAnsi="Tahoma" w:eastAsia="Tahoma" w:cs="Tahoma"/>
          <w:color w:val="auto"/>
        </w:rPr>
        <w:t>ervaringen uit de praktijk, signalen van docenten en studenten, of trends die binnen de school zichtbaar zijn.</w:t>
      </w:r>
    </w:p>
    <w:p w:rsidR="3D98A0CC" w:rsidP="68A77DC8" w:rsidRDefault="3D98A0CC" w14:paraId="5D003DD5" w14:textId="6397E9AA">
      <w:pPr>
        <w:pStyle w:val="Lijstalinea"/>
        <w:numPr>
          <w:ilvl w:val="0"/>
          <w:numId w:val="0"/>
        </w:numPr>
        <w:spacing w:line="276" w:lineRule="auto"/>
        <w:ind w:left="720"/>
        <w:rPr>
          <w:rFonts w:ascii="Tahoma" w:hAnsi="Tahoma" w:eastAsia="Tahoma" w:cs="Tahoma"/>
          <w:color w:val="auto"/>
        </w:rPr>
      </w:pPr>
    </w:p>
    <w:p w:rsidR="00DC3B1D" w:rsidP="65015F08" w:rsidRDefault="000817C2" w14:paraId="0F460477" w14:textId="1EF7132F">
      <w:pPr>
        <w:rPr>
          <w:rFonts w:ascii="Tahoma" w:hAnsi="Tahoma" w:eastAsia="Tahoma" w:cs="Tahoma"/>
          <w:b/>
          <w:bCs/>
          <w:color w:val="FF7200" w:themeColor="accent1"/>
          <w:sz w:val="32"/>
          <w:szCs w:val="32"/>
        </w:rPr>
      </w:pPr>
      <w:r w:rsidRPr="000817C2">
        <w:rPr>
          <w:rFonts w:ascii="Tahoma" w:hAnsi="Tahoma" w:eastAsia="Tahoma" w:cs="Tahoma"/>
          <w:b/>
          <w:bCs/>
          <w:color w:val="FF7200" w:themeColor="accent1"/>
          <w:sz w:val="32"/>
          <w:szCs w:val="32"/>
        </w:rPr>
        <w:lastRenderedPageBreak/>
        <w:t>Bronnen</w:t>
      </w:r>
    </w:p>
    <w:p w:rsidRPr="005D2386" w:rsidR="000817C2" w:rsidP="005D2386" w:rsidRDefault="003158FF" w14:paraId="47DFAA82" w14:textId="15C169B5">
      <w:pPr>
        <w:pStyle w:val="Lijstalinea"/>
        <w:numPr>
          <w:ilvl w:val="0"/>
          <w:numId w:val="34"/>
        </w:numPr>
        <w:rPr>
          <w:rFonts w:ascii="Tahoma" w:hAnsi="Tahoma" w:eastAsia="Tahoma" w:cs="Tahoma"/>
          <w:color w:val="3E4039" w:themeColor="text1"/>
          <w:szCs w:val="24"/>
        </w:rPr>
      </w:pPr>
      <w:hyperlink r:id="rId12">
        <w:r w:rsidRPr="005D2386">
          <w:rPr>
            <w:rStyle w:val="Hyperlink"/>
            <w:rFonts w:ascii="Tahoma" w:hAnsi="Tahoma" w:eastAsia="Tahoma" w:cs="Tahoma"/>
            <w:color w:val="3E4039" w:themeColor="text1"/>
            <w:szCs w:val="24"/>
            <w:u w:val="none"/>
          </w:rPr>
          <w:t>Overstapberoepen: werk vinden in ander beroep | UWV</w:t>
        </w:r>
      </w:hyperlink>
    </w:p>
    <w:p w:rsidRPr="00291F10" w:rsidR="003158FF" w:rsidP="005D2386" w:rsidRDefault="003E49BA" w14:paraId="47B0DECB" w14:textId="0C6FBD9F">
      <w:pPr>
        <w:pStyle w:val="Lijstalinea"/>
        <w:numPr>
          <w:ilvl w:val="0"/>
          <w:numId w:val="34"/>
        </w:numPr>
        <w:rPr>
          <w:rFonts w:ascii="Tahoma" w:hAnsi="Tahoma" w:eastAsia="Tahoma" w:cs="Tahoma"/>
          <w:color w:val="3E4039" w:themeColor="text1"/>
          <w:szCs w:val="24"/>
          <w:lang w:val="en-US"/>
        </w:rPr>
      </w:pPr>
      <w:hyperlink r:id="rId13">
        <w:r w:rsidRPr="005D2386">
          <w:rPr>
            <w:rStyle w:val="Hyperlink"/>
            <w:rFonts w:ascii="Tahoma" w:hAnsi="Tahoma" w:eastAsia="Tahoma" w:cs="Tahoma"/>
            <w:color w:val="3E4039" w:themeColor="text1"/>
            <w:szCs w:val="24"/>
            <w:u w:val="none"/>
            <w:lang w:val="en-US"/>
          </w:rPr>
          <w:t>WEF_Future_of_Jobs_Report_2025.pdf</w:t>
        </w:r>
      </w:hyperlink>
    </w:p>
    <w:p w:rsidRPr="005D2386" w:rsidR="0085695B" w:rsidP="005D2386" w:rsidRDefault="0085695B" w14:paraId="45E29286" w14:textId="0A08C91B">
      <w:pPr>
        <w:pStyle w:val="Lijstalinea"/>
        <w:numPr>
          <w:ilvl w:val="0"/>
          <w:numId w:val="34"/>
        </w:numPr>
        <w:rPr>
          <w:rFonts w:ascii="Tahoma" w:hAnsi="Tahoma" w:eastAsia="Tahoma" w:cs="Tahoma"/>
          <w:color w:val="3E4039" w:themeColor="text1"/>
          <w:szCs w:val="24"/>
        </w:rPr>
      </w:pPr>
      <w:hyperlink r:id="rId14">
        <w:r w:rsidRPr="005D2386">
          <w:rPr>
            <w:rStyle w:val="Hyperlink"/>
            <w:rFonts w:ascii="Tahoma" w:hAnsi="Tahoma" w:eastAsia="Tahoma" w:cs="Tahoma"/>
            <w:color w:val="3E4039" w:themeColor="text1"/>
            <w:szCs w:val="24"/>
            <w:u w:val="none"/>
          </w:rPr>
          <w:t>Nederlanders digitaal steeds vaardiger | CBS</w:t>
        </w:r>
      </w:hyperlink>
    </w:p>
    <w:p w:rsidR="00291F10" w:rsidP="65015F08" w:rsidRDefault="00CF52AD" w14:paraId="3F268A59" w14:textId="77777777">
      <w:pPr>
        <w:pStyle w:val="Lijstalinea"/>
        <w:numPr>
          <w:ilvl w:val="0"/>
          <w:numId w:val="34"/>
        </w:numPr>
        <w:rPr>
          <w:rFonts w:ascii="Tahoma" w:hAnsi="Tahoma" w:eastAsia="Tahoma" w:cs="Tahoma"/>
          <w:color w:val="3E4039" w:themeColor="text1"/>
          <w:szCs w:val="24"/>
        </w:rPr>
      </w:pPr>
      <w:r w:rsidRPr="00291F10">
        <w:rPr>
          <w:rFonts w:ascii="Tahoma" w:hAnsi="Tahoma" w:eastAsia="Tahoma" w:cs="Tahoma"/>
          <w:color w:val="3E4039" w:themeColor="text1"/>
          <w:szCs w:val="24"/>
        </w:rPr>
        <w:t>Sectorinformatie op de website van ABN AMRO</w:t>
      </w:r>
    </w:p>
    <w:p w:rsidR="00291F10" w:rsidP="65015F08" w:rsidRDefault="00CF52AD" w14:paraId="51230BE1" w14:textId="77777777">
      <w:pPr>
        <w:pStyle w:val="Lijstalinea"/>
        <w:numPr>
          <w:ilvl w:val="0"/>
          <w:numId w:val="34"/>
        </w:numPr>
        <w:rPr>
          <w:rFonts w:ascii="Tahoma" w:hAnsi="Tahoma" w:eastAsia="Tahoma" w:cs="Tahoma"/>
          <w:color w:val="3E4039" w:themeColor="text1"/>
          <w:szCs w:val="24"/>
        </w:rPr>
      </w:pPr>
      <w:r w:rsidRPr="00291F10">
        <w:rPr>
          <w:rFonts w:ascii="Tahoma" w:hAnsi="Tahoma" w:eastAsia="Tahoma" w:cs="Tahoma"/>
          <w:color w:val="3E4039" w:themeColor="text1"/>
          <w:szCs w:val="24"/>
        </w:rPr>
        <w:t>Website van je branchevereniging</w:t>
      </w:r>
    </w:p>
    <w:p w:rsidR="00291F10" w:rsidP="65015F08" w:rsidRDefault="00CF52AD" w14:paraId="7F0CA02F" w14:textId="77777777">
      <w:pPr>
        <w:pStyle w:val="Lijstalinea"/>
        <w:numPr>
          <w:ilvl w:val="0"/>
          <w:numId w:val="34"/>
        </w:numPr>
        <w:rPr>
          <w:rFonts w:ascii="Tahoma" w:hAnsi="Tahoma" w:eastAsia="Tahoma" w:cs="Tahoma"/>
          <w:color w:val="3E4039" w:themeColor="text1"/>
          <w:szCs w:val="24"/>
        </w:rPr>
      </w:pPr>
      <w:r w:rsidRPr="00291F10">
        <w:rPr>
          <w:rFonts w:ascii="Tahoma" w:hAnsi="Tahoma" w:eastAsia="Tahoma" w:cs="Tahoma"/>
          <w:color w:val="3E4039" w:themeColor="text1"/>
          <w:szCs w:val="24"/>
        </w:rPr>
        <w:t xml:space="preserve">Arbeidsmarktinformatie (van </w:t>
      </w:r>
      <w:r w:rsidRPr="00291F10" w:rsidR="005D2386">
        <w:rPr>
          <w:rFonts w:ascii="Tahoma" w:hAnsi="Tahoma" w:eastAsia="Tahoma" w:cs="Tahoma"/>
          <w:color w:val="3E4039" w:themeColor="text1"/>
          <w:szCs w:val="24"/>
        </w:rPr>
        <w:t>jouw</w:t>
      </w:r>
      <w:r w:rsidRPr="00291F10">
        <w:rPr>
          <w:rFonts w:ascii="Tahoma" w:hAnsi="Tahoma" w:eastAsia="Tahoma" w:cs="Tahoma"/>
          <w:color w:val="3E4039" w:themeColor="text1"/>
          <w:szCs w:val="24"/>
        </w:rPr>
        <w:t xml:space="preserve"> regio en jouw sector) op werk.nl</w:t>
      </w:r>
    </w:p>
    <w:p w:rsidR="00291F10" w:rsidP="00291F10" w:rsidRDefault="00CF52AD" w14:paraId="68C5A716" w14:textId="77777777">
      <w:pPr>
        <w:pStyle w:val="Lijstalinea"/>
        <w:numPr>
          <w:ilvl w:val="0"/>
          <w:numId w:val="34"/>
        </w:numPr>
        <w:rPr>
          <w:rFonts w:ascii="Tahoma" w:hAnsi="Tahoma" w:eastAsia="Tahoma" w:cs="Tahoma"/>
          <w:color w:val="3E4039" w:themeColor="text1"/>
          <w:szCs w:val="24"/>
        </w:rPr>
      </w:pPr>
      <w:r w:rsidRPr="00291F10">
        <w:rPr>
          <w:rFonts w:ascii="Tahoma" w:hAnsi="Tahoma" w:eastAsia="Tahoma" w:cs="Tahoma"/>
          <w:color w:val="3E4039" w:themeColor="text1"/>
          <w:szCs w:val="24"/>
        </w:rPr>
        <w:t>Data op cbs.n</w:t>
      </w:r>
      <w:r w:rsidR="00291F10">
        <w:rPr>
          <w:rFonts w:ascii="Tahoma" w:hAnsi="Tahoma" w:eastAsia="Tahoma" w:cs="Tahoma"/>
          <w:color w:val="3E4039" w:themeColor="text1"/>
          <w:szCs w:val="24"/>
        </w:rPr>
        <w:t>l</w:t>
      </w:r>
    </w:p>
    <w:p w:rsidR="00291F10" w:rsidP="65015F08" w:rsidRDefault="00CF52AD" w14:paraId="352A79DC" w14:textId="77777777">
      <w:pPr>
        <w:pStyle w:val="Lijstalinea"/>
        <w:numPr>
          <w:ilvl w:val="0"/>
          <w:numId w:val="34"/>
        </w:numPr>
        <w:rPr>
          <w:rFonts w:ascii="Tahoma" w:hAnsi="Tahoma" w:eastAsia="Tahoma" w:cs="Tahoma"/>
          <w:color w:val="3E4039" w:themeColor="text1"/>
          <w:szCs w:val="24"/>
        </w:rPr>
      </w:pPr>
      <w:r w:rsidRPr="00291F10">
        <w:rPr>
          <w:rFonts w:ascii="Tahoma" w:hAnsi="Tahoma" w:eastAsia="Tahoma" w:cs="Tahoma"/>
          <w:color w:val="3E4039" w:themeColor="text1"/>
          <w:szCs w:val="24"/>
        </w:rPr>
        <w:t>Brainporteindhoven.nl</w:t>
      </w:r>
    </w:p>
    <w:p w:rsidR="00291F10" w:rsidP="65015F08" w:rsidRDefault="00CF52AD" w14:paraId="780EC6D6" w14:textId="77777777">
      <w:pPr>
        <w:pStyle w:val="Lijstalinea"/>
        <w:numPr>
          <w:ilvl w:val="0"/>
          <w:numId w:val="34"/>
        </w:numPr>
        <w:rPr>
          <w:rFonts w:ascii="Tahoma" w:hAnsi="Tahoma" w:eastAsia="Tahoma" w:cs="Tahoma"/>
          <w:color w:val="3E4039" w:themeColor="text1"/>
          <w:szCs w:val="24"/>
        </w:rPr>
      </w:pPr>
      <w:r w:rsidRPr="00291F10">
        <w:rPr>
          <w:rFonts w:ascii="Tahoma" w:hAnsi="Tahoma" w:eastAsia="Tahoma" w:cs="Tahoma"/>
          <w:color w:val="3E4039" w:themeColor="text1"/>
          <w:szCs w:val="24"/>
        </w:rPr>
        <w:t>ROA (Research Centrum voor Onderwijs en Arbeidsmarkt): publiceert onderzoeksresultaten over arbeidsmarkt en onderwijstrends</w:t>
      </w:r>
    </w:p>
    <w:p w:rsidR="00291F10" w:rsidP="65015F08" w:rsidRDefault="00CF52AD" w14:paraId="36B49152" w14:textId="77777777">
      <w:pPr>
        <w:pStyle w:val="Lijstalinea"/>
        <w:numPr>
          <w:ilvl w:val="0"/>
          <w:numId w:val="34"/>
        </w:numPr>
        <w:rPr>
          <w:rFonts w:ascii="Tahoma" w:hAnsi="Tahoma" w:eastAsia="Tahoma" w:cs="Tahoma"/>
          <w:color w:val="3E4039" w:themeColor="text1"/>
          <w:szCs w:val="24"/>
        </w:rPr>
      </w:pPr>
      <w:r w:rsidRPr="00291F10">
        <w:rPr>
          <w:rFonts w:ascii="Tahoma" w:hAnsi="Tahoma" w:eastAsia="Tahoma" w:cs="Tahoma"/>
          <w:color w:val="3E4039" w:themeColor="text1"/>
          <w:szCs w:val="24"/>
        </w:rPr>
        <w:t>VNO-NCW: werkgeversorganisatie die informatie publiceert over o.a. de economie, technologie en duurzaamheid op de arbeidsmarkt</w:t>
      </w:r>
    </w:p>
    <w:p w:rsidR="00291F10" w:rsidP="65015F08" w:rsidRDefault="00CF52AD" w14:paraId="142E0089" w14:textId="77777777">
      <w:pPr>
        <w:pStyle w:val="Lijstalinea"/>
        <w:numPr>
          <w:ilvl w:val="0"/>
          <w:numId w:val="34"/>
        </w:numPr>
        <w:rPr>
          <w:rFonts w:ascii="Tahoma" w:hAnsi="Tahoma" w:eastAsia="Tahoma" w:cs="Tahoma"/>
          <w:color w:val="3E4039" w:themeColor="text1"/>
          <w:szCs w:val="24"/>
        </w:rPr>
      </w:pPr>
      <w:r w:rsidRPr="00291F10">
        <w:rPr>
          <w:rFonts w:ascii="Tahoma" w:hAnsi="Tahoma" w:eastAsia="Tahoma" w:cs="Tahoma"/>
          <w:color w:val="3E4039" w:themeColor="text1"/>
          <w:szCs w:val="24"/>
        </w:rPr>
        <w:t>SBB</w:t>
      </w:r>
    </w:p>
    <w:p w:rsidR="00291F10" w:rsidP="65015F08" w:rsidRDefault="00CF52AD" w14:paraId="723C0B28" w14:textId="77777777">
      <w:pPr>
        <w:pStyle w:val="Lijstalinea"/>
        <w:numPr>
          <w:ilvl w:val="0"/>
          <w:numId w:val="34"/>
        </w:numPr>
        <w:rPr>
          <w:rFonts w:ascii="Tahoma" w:hAnsi="Tahoma" w:eastAsia="Tahoma" w:cs="Tahoma"/>
          <w:color w:val="3E4039" w:themeColor="text1"/>
          <w:szCs w:val="24"/>
        </w:rPr>
      </w:pPr>
      <w:r w:rsidRPr="00291F10">
        <w:rPr>
          <w:rFonts w:ascii="Tahoma" w:hAnsi="Tahoma" w:eastAsia="Tahoma" w:cs="Tahoma"/>
          <w:color w:val="3E4039" w:themeColor="text1"/>
          <w:szCs w:val="24"/>
        </w:rPr>
        <w:t>Leerbedrijven, leerbanen adviseurs</w:t>
      </w:r>
    </w:p>
    <w:p w:rsidR="0085695B" w:rsidP="44B0AC0E" w:rsidRDefault="0C9678DE" w14:paraId="14669066" w14:textId="0E9E8409">
      <w:pPr>
        <w:pStyle w:val="Lijstalinea"/>
        <w:rPr>
          <w:rFonts w:ascii="Tahoma" w:hAnsi="Tahoma" w:eastAsia="Tahoma" w:cs="Tahoma"/>
          <w:color w:val="3E4039" w:themeColor="text1"/>
        </w:rPr>
      </w:pPr>
      <w:r w:rsidRPr="68A77DC8">
        <w:rPr>
          <w:rFonts w:ascii="Tahoma" w:hAnsi="Tahoma" w:eastAsia="Tahoma" w:cs="Tahoma"/>
          <w:color w:val="3D3F39"/>
        </w:rPr>
        <w:t>MBO Atlas</w:t>
      </w:r>
    </w:p>
    <w:p w:rsidR="09BFC82A" w:rsidP="368E1669" w:rsidRDefault="01274C3B" w14:paraId="54D7EE10" w14:textId="4837F6AB">
      <w:pPr>
        <w:pStyle w:val="Lijstalinea"/>
        <w:rPr>
          <w:rFonts w:ascii="Tahoma" w:hAnsi="Tahoma" w:eastAsia="Tahoma" w:cs="Tahoma"/>
          <w:color w:val="3E4039" w:themeColor="text1"/>
        </w:rPr>
      </w:pPr>
      <w:r w:rsidRPr="68A77DC8">
        <w:rPr>
          <w:rFonts w:ascii="Tahoma" w:hAnsi="Tahoma" w:eastAsia="Tahoma" w:cs="Tahoma"/>
          <w:color w:val="3D3F39"/>
        </w:rPr>
        <w:t>Portal Kwalificatiestructuur - Welke Crebo (BBL/ Derde leerweg naar diploma, certificaat, MBO-Verklaring met Praktijkverklaring (kunnen) we afgeven)</w:t>
      </w:r>
    </w:p>
    <w:p w:rsidR="6386C5D9" w:rsidP="1BC65D39" w:rsidRDefault="5ED34CA4" w14:paraId="0FB0BE5F" w14:textId="2509774E">
      <w:pPr>
        <w:pStyle w:val="Lijstalinea"/>
        <w:rPr>
          <w:rFonts w:ascii="Aptos" w:hAnsi="Aptos" w:eastAsia="Aptos" w:cs="Aptos"/>
        </w:rPr>
      </w:pPr>
      <w:r w:rsidRPr="1BC65D39" w:rsidR="5ED34CA4">
        <w:rPr>
          <w:rFonts w:ascii="Tahoma" w:hAnsi="Tahoma" w:eastAsia="Tahoma" w:cs="Tahoma"/>
          <w:color w:val="auto"/>
        </w:rPr>
        <w:t>Specifieke regio informatie, zoals bijvoorbeeld</w:t>
      </w:r>
      <w:r w:rsidRPr="1BC65D39" w:rsidR="6486E8E5">
        <w:rPr>
          <w:rFonts w:ascii="Tahoma" w:hAnsi="Tahoma" w:eastAsia="Tahoma" w:cs="Tahoma"/>
          <w:color w:val="auto"/>
        </w:rPr>
        <w:t>:</w:t>
      </w:r>
      <w:r w:rsidRPr="1BC65D39" w:rsidR="53FB2EB0">
        <w:rPr>
          <w:rFonts w:ascii="Tahoma" w:hAnsi="Tahoma" w:eastAsia="Tahoma" w:cs="Tahoma"/>
          <w:color w:val="auto"/>
        </w:rPr>
        <w:t xml:space="preserve"> </w:t>
      </w:r>
      <w:hyperlink r:id="R2985f99afaa34475">
        <w:r w:rsidRPr="1BC65D39" w:rsidR="7206B9EB">
          <w:rPr>
            <w:rStyle w:val="Hyperlink"/>
            <w:rFonts w:ascii="Aptos" w:hAnsi="Aptos" w:eastAsia="Aptos" w:cs="Aptos"/>
            <w:color w:val="666D70" w:themeColor="accent2" w:themeTint="FF" w:themeShade="FF"/>
          </w:rPr>
          <w:t xml:space="preserve">Welkom bij Brainport Eindhoven, Home of </w:t>
        </w:r>
        <w:r w:rsidRPr="1BC65D39" w:rsidR="7206B9EB">
          <w:rPr>
            <w:rStyle w:val="Hyperlink"/>
            <w:rFonts w:ascii="Aptos" w:hAnsi="Aptos" w:eastAsia="Aptos" w:cs="Aptos"/>
            <w:color w:val="666D70" w:themeColor="accent2" w:themeTint="FF" w:themeShade="FF"/>
          </w:rPr>
          <w:t>Pioneers</w:t>
        </w:r>
      </w:hyperlink>
      <w:r w:rsidRPr="1BC65D39" w:rsidR="7206B9EB">
        <w:rPr>
          <w:rFonts w:ascii="Aptos" w:hAnsi="Aptos" w:eastAsia="Aptos" w:cs="Aptos"/>
          <w:color w:val="666D70" w:themeColor="accent2" w:themeTint="FF" w:themeShade="FF"/>
        </w:rPr>
        <w:t xml:space="preserve">, </w:t>
      </w:r>
      <w:hyperlink r:id="R500300ed487c41ff">
        <w:r w:rsidRPr="1BC65D39" w:rsidR="7206B9EB">
          <w:rPr>
            <w:rStyle w:val="Hyperlink"/>
            <w:rFonts w:ascii="Aptos" w:hAnsi="Aptos" w:eastAsia="Aptos" w:cs="Aptos"/>
            <w:color w:val="666D70" w:themeColor="accent2" w:themeTint="FF" w:themeShade="FF"/>
          </w:rPr>
          <w:t>High Tech Campus Eindhoven</w:t>
        </w:r>
      </w:hyperlink>
      <w:r w:rsidRPr="1BC65D39" w:rsidR="7206B9EB">
        <w:rPr>
          <w:rFonts w:ascii="Aptos" w:hAnsi="Aptos" w:eastAsia="Aptos" w:cs="Aptos"/>
          <w:color w:val="666D70" w:themeColor="accent2" w:themeTint="FF" w:themeShade="FF"/>
        </w:rPr>
        <w:t>, Brainporteindhoven.nl</w:t>
      </w:r>
    </w:p>
    <w:p w:rsidR="44B0AC0E" w:rsidP="368E1669" w:rsidRDefault="44B0AC0E" w14:paraId="2162F07E" w14:textId="317AF854">
      <w:pPr>
        <w:rPr>
          <w:rFonts w:ascii="Tahoma" w:hAnsi="Tahoma" w:eastAsia="Tahoma" w:cs="Tahoma"/>
          <w:color w:val="3E4039" w:themeColor="text1"/>
        </w:rPr>
      </w:pPr>
    </w:p>
    <w:p w:rsidRPr="00340DCA" w:rsidR="009F6A5F" w:rsidP="368E1669" w:rsidRDefault="5063013D" w14:paraId="3E104D57" w14:textId="094119FB">
      <w:pPr>
        <w:pStyle w:val="Kop1"/>
        <w:ind w:left="360"/>
        <w:rPr>
          <w:rFonts w:ascii="Tahoma" w:hAnsi="Tahoma" w:eastAsia="Tahoma" w:cs="Tahoma"/>
          <w:color w:val="auto"/>
        </w:rPr>
      </w:pPr>
      <w:bookmarkStart w:name="_Toc199232033" w:id="9"/>
      <w:bookmarkStart w:name="_Toc199232237" w:id="10"/>
      <w:bookmarkStart w:name="_Toc199943013" w:id="11"/>
      <w:bookmarkStart w:name="_Toc214353495" w:id="12"/>
      <w:r w:rsidRPr="368E1669">
        <w:rPr>
          <w:rFonts w:ascii="Tahoma" w:hAnsi="Tahoma" w:eastAsia="Tahoma" w:cs="Tahoma"/>
          <w:color w:val="E97132"/>
        </w:rPr>
        <w:lastRenderedPageBreak/>
        <w:t>2</w:t>
      </w:r>
      <w:r w:rsidRPr="368E1669" w:rsidR="312EA288">
        <w:rPr>
          <w:rFonts w:ascii="Tahoma" w:hAnsi="Tahoma" w:eastAsia="Tahoma" w:cs="Tahoma"/>
          <w:color w:val="E97132"/>
        </w:rPr>
        <w:t>. Doelgroepanalyse</w:t>
      </w:r>
      <w:bookmarkEnd w:id="9"/>
      <w:bookmarkEnd w:id="10"/>
      <w:bookmarkEnd w:id="11"/>
      <w:bookmarkEnd w:id="12"/>
    </w:p>
    <w:p w:rsidRPr="00340DCA" w:rsidR="000374C8" w:rsidP="65015F08" w:rsidRDefault="13DC6D2B" w14:paraId="5B5E77BD" w14:textId="72AAA2D6">
      <w:pPr>
        <w:pStyle w:val="Inleiding-Diapositief"/>
        <w:ind w:left="142"/>
        <w:rPr>
          <w:rFonts w:ascii="Tahoma" w:hAnsi="Tahoma" w:eastAsia="Tahoma" w:cs="Tahoma"/>
          <w:color w:val="auto"/>
        </w:rPr>
      </w:pPr>
      <w:r w:rsidRPr="68A77DC8">
        <w:rPr>
          <w:rFonts w:ascii="Tahoma" w:hAnsi="Tahoma" w:eastAsia="Tahoma" w:cs="Tahoma"/>
          <w:color w:val="auto"/>
        </w:rPr>
        <w:t xml:space="preserve">Binnen de markt van </w:t>
      </w:r>
      <w:r w:rsidRPr="68A77DC8">
        <w:rPr>
          <w:rFonts w:ascii="Tahoma" w:hAnsi="Tahoma" w:eastAsia="Tahoma" w:cs="Tahoma"/>
          <w:b/>
          <w:color w:val="666C6F"/>
        </w:rPr>
        <w:t>Leven Lang Ontwikkelen (LLO</w:t>
      </w:r>
      <w:r w:rsidR="00CA3789">
        <w:rPr>
          <w:rFonts w:ascii="Tahoma" w:hAnsi="Tahoma" w:eastAsia="Tahoma" w:cs="Tahoma"/>
          <w:b/>
          <w:color w:val="666D70" w:themeColor="accent2"/>
        </w:rPr>
        <w:t xml:space="preserve">) </w:t>
      </w:r>
      <w:r w:rsidRPr="68A77DC8">
        <w:rPr>
          <w:rFonts w:ascii="Tahoma" w:hAnsi="Tahoma" w:eastAsia="Tahoma" w:cs="Tahoma"/>
          <w:color w:val="auto"/>
        </w:rPr>
        <w:t>richt een onderwijsinstelling zich doorgaans op meerdere doelgroepen</w:t>
      </w:r>
      <w:r w:rsidRPr="68A77DC8" w:rsidR="2747A5CA">
        <w:rPr>
          <w:rFonts w:ascii="Tahoma" w:hAnsi="Tahoma" w:eastAsia="Tahoma" w:cs="Tahoma"/>
          <w:color w:val="auto"/>
        </w:rPr>
        <w:t>,</w:t>
      </w:r>
      <w:r w:rsidRPr="68A77DC8" w:rsidR="6D872AFB">
        <w:rPr>
          <w:rFonts w:ascii="Tahoma" w:hAnsi="Tahoma" w:eastAsia="Tahoma" w:cs="Tahoma"/>
          <w:color w:val="auto"/>
        </w:rPr>
        <w:t xml:space="preserve"> </w:t>
      </w:r>
      <w:r w:rsidRPr="68A77DC8">
        <w:rPr>
          <w:rFonts w:ascii="Tahoma" w:hAnsi="Tahoma" w:eastAsia="Tahoma" w:cs="Tahoma"/>
          <w:color w:val="auto"/>
        </w:rPr>
        <w:t>zoals:</w:t>
      </w:r>
    </w:p>
    <w:p w:rsidRPr="00340DCA" w:rsidR="00EA2633" w:rsidP="65015F08" w:rsidRDefault="00EA2633" w14:paraId="29E01515" w14:textId="77777777">
      <w:pPr>
        <w:pStyle w:val="Inleiding-Diapositief"/>
        <w:rPr>
          <w:rFonts w:ascii="Tahoma" w:hAnsi="Tahoma" w:eastAsia="Tahoma" w:cs="Tahoma"/>
          <w:color w:val="auto"/>
        </w:rPr>
      </w:pPr>
    </w:p>
    <w:p w:rsidRPr="00340DCA" w:rsidR="000374C8" w:rsidP="003B03D6" w:rsidRDefault="13DC6D2B" w14:paraId="52246660" w14:textId="4246EB8B">
      <w:pPr>
        <w:pStyle w:val="Inleiding-Diapositief"/>
        <w:numPr>
          <w:ilvl w:val="0"/>
          <w:numId w:val="21"/>
        </w:numPr>
        <w:rPr>
          <w:rFonts w:ascii="Tahoma" w:hAnsi="Tahoma" w:eastAsia="Tahoma" w:cs="Tahoma"/>
          <w:color w:val="auto"/>
        </w:rPr>
      </w:pPr>
      <w:r w:rsidRPr="68A77DC8">
        <w:rPr>
          <w:rFonts w:ascii="Tahoma" w:hAnsi="Tahoma" w:eastAsia="Tahoma" w:cs="Tahoma"/>
          <w:b/>
          <w:color w:val="666C6F"/>
        </w:rPr>
        <w:t>Bedrijven</w:t>
      </w:r>
      <w:r w:rsidRPr="68A77DC8" w:rsidR="2011568D">
        <w:rPr>
          <w:rFonts w:ascii="Tahoma" w:hAnsi="Tahoma" w:eastAsia="Tahoma" w:cs="Tahoma"/>
          <w:color w:val="666C6F"/>
        </w:rPr>
        <w:t>:</w:t>
      </w:r>
      <w:r w:rsidRPr="68A77DC8">
        <w:rPr>
          <w:rFonts w:ascii="Tahoma" w:hAnsi="Tahoma" w:eastAsia="Tahoma" w:cs="Tahoma"/>
          <w:color w:val="666C6F"/>
        </w:rPr>
        <w:t xml:space="preserve"> </w:t>
      </w:r>
      <w:r w:rsidRPr="68A77DC8">
        <w:rPr>
          <w:rFonts w:ascii="Tahoma" w:hAnsi="Tahoma" w:eastAsia="Tahoma" w:cs="Tahoma"/>
          <w:color w:val="auto"/>
        </w:rPr>
        <w:t>gericht op het versterken van inzetbaarheid en scholing van medewerkers;</w:t>
      </w:r>
    </w:p>
    <w:p w:rsidRPr="00340DCA" w:rsidR="000374C8" w:rsidP="003B03D6" w:rsidRDefault="13DC6D2B" w14:paraId="59784D1C" w14:textId="12CCBEC7">
      <w:pPr>
        <w:pStyle w:val="Inleiding-Diapositief"/>
        <w:numPr>
          <w:ilvl w:val="0"/>
          <w:numId w:val="21"/>
        </w:numPr>
        <w:rPr>
          <w:rFonts w:ascii="Tahoma" w:hAnsi="Tahoma" w:eastAsia="Tahoma" w:cs="Tahoma"/>
          <w:color w:val="auto"/>
        </w:rPr>
      </w:pPr>
      <w:r w:rsidRPr="68A77DC8">
        <w:rPr>
          <w:rFonts w:ascii="Tahoma" w:hAnsi="Tahoma" w:eastAsia="Tahoma" w:cs="Tahoma"/>
          <w:b/>
          <w:color w:val="666C6F"/>
        </w:rPr>
        <w:t>Werkenden</w:t>
      </w:r>
      <w:r w:rsidRPr="68A77DC8" w:rsidR="2011568D">
        <w:rPr>
          <w:rFonts w:ascii="Tahoma" w:hAnsi="Tahoma" w:eastAsia="Tahoma" w:cs="Tahoma"/>
          <w:color w:val="666C6F"/>
        </w:rPr>
        <w:t>:</w:t>
      </w:r>
      <w:r w:rsidRPr="68A77DC8" w:rsidR="2011568D">
        <w:rPr>
          <w:rFonts w:ascii="Tahoma" w:hAnsi="Tahoma" w:eastAsia="Tahoma" w:cs="Tahoma"/>
          <w:color w:val="auto"/>
        </w:rPr>
        <w:t xml:space="preserve"> </w:t>
      </w:r>
      <w:r w:rsidRPr="68A77DC8">
        <w:rPr>
          <w:rFonts w:ascii="Tahoma" w:hAnsi="Tahoma" w:eastAsia="Tahoma" w:cs="Tahoma"/>
          <w:color w:val="auto"/>
        </w:rPr>
        <w:t>professionals die zich willen ontwikkelen of omscholen</w:t>
      </w:r>
      <w:r w:rsidRPr="68A77DC8" w:rsidR="6BDD5E36">
        <w:rPr>
          <w:rFonts w:ascii="Tahoma" w:hAnsi="Tahoma" w:eastAsia="Tahoma" w:cs="Tahoma"/>
          <w:color w:val="auto"/>
        </w:rPr>
        <w:t>);</w:t>
      </w:r>
    </w:p>
    <w:p w:rsidRPr="00340DCA" w:rsidR="000374C8" w:rsidP="003B03D6" w:rsidRDefault="22AECADD" w14:paraId="77331C03" w14:textId="32175E9F">
      <w:pPr>
        <w:pStyle w:val="Inleiding-Diapositief"/>
        <w:numPr>
          <w:ilvl w:val="0"/>
          <w:numId w:val="21"/>
        </w:numPr>
        <w:rPr>
          <w:rFonts w:ascii="Tahoma" w:hAnsi="Tahoma" w:eastAsia="Tahoma" w:cs="Tahoma"/>
          <w:color w:val="auto"/>
        </w:rPr>
      </w:pPr>
      <w:r w:rsidRPr="3D50C5DF">
        <w:rPr>
          <w:rFonts w:ascii="Tahoma" w:hAnsi="Tahoma" w:eastAsia="Tahoma" w:cs="Tahoma"/>
          <w:b/>
          <w:color w:val="666D70" w:themeColor="accent2"/>
        </w:rPr>
        <w:t>Alumni</w:t>
      </w:r>
      <w:r w:rsidRPr="3D50C5DF" w:rsidR="000747D5">
        <w:rPr>
          <w:rFonts w:ascii="Tahoma" w:hAnsi="Tahoma" w:eastAsia="Tahoma" w:cs="Tahoma"/>
          <w:color w:val="666D70" w:themeColor="accent2"/>
        </w:rPr>
        <w:t>:</w:t>
      </w:r>
      <w:r w:rsidRPr="3D50C5DF" w:rsidR="000747D5">
        <w:rPr>
          <w:rFonts w:ascii="Tahoma" w:hAnsi="Tahoma" w:eastAsia="Tahoma" w:cs="Tahoma"/>
          <w:color w:val="auto"/>
        </w:rPr>
        <w:t xml:space="preserve"> </w:t>
      </w:r>
      <w:r w:rsidRPr="3D50C5DF">
        <w:rPr>
          <w:rFonts w:ascii="Tahoma" w:hAnsi="Tahoma" w:eastAsia="Tahoma" w:cs="Tahoma"/>
          <w:color w:val="auto"/>
        </w:rPr>
        <w:t>oud-studenten en -cursisten die hun loopbaan willen verdiepen of verbreden;</w:t>
      </w:r>
    </w:p>
    <w:p w:rsidR="0080391C" w:rsidP="3D50C5DF" w:rsidRDefault="22AECADD" w14:paraId="764694C5" w14:textId="7A1A89BB">
      <w:pPr>
        <w:pStyle w:val="Inleiding-Diapositief"/>
        <w:numPr>
          <w:ilvl w:val="0"/>
          <w:numId w:val="21"/>
        </w:numPr>
        <w:rPr>
          <w:rFonts w:ascii="Tahoma" w:hAnsi="Tahoma" w:eastAsia="Tahoma" w:cs="Tahoma"/>
          <w:color w:val="auto"/>
        </w:rPr>
      </w:pPr>
      <w:r w:rsidRPr="3D50C5DF">
        <w:rPr>
          <w:rFonts w:ascii="Tahoma" w:hAnsi="Tahoma" w:eastAsia="Tahoma" w:cs="Tahoma"/>
          <w:b/>
          <w:color w:val="666D70" w:themeColor="accent2"/>
        </w:rPr>
        <w:t>Werkzoekenden</w:t>
      </w:r>
      <w:r w:rsidRPr="3D50C5DF" w:rsidR="000747D5">
        <w:rPr>
          <w:rFonts w:ascii="Tahoma" w:hAnsi="Tahoma" w:eastAsia="Tahoma" w:cs="Tahoma"/>
          <w:color w:val="666D70" w:themeColor="accent2"/>
        </w:rPr>
        <w:t>:</w:t>
      </w:r>
      <w:r w:rsidRPr="3D50C5DF" w:rsidR="000747D5">
        <w:rPr>
          <w:rFonts w:ascii="Tahoma" w:hAnsi="Tahoma" w:eastAsia="Tahoma" w:cs="Tahoma"/>
          <w:color w:val="auto"/>
        </w:rPr>
        <w:t xml:space="preserve"> </w:t>
      </w:r>
      <w:r w:rsidRPr="3D50C5DF">
        <w:rPr>
          <w:rFonts w:ascii="Tahoma" w:hAnsi="Tahoma" w:eastAsia="Tahoma" w:cs="Tahoma"/>
          <w:color w:val="auto"/>
        </w:rPr>
        <w:t>personen die via leer-werktrajecten of participatieprogramma’s hun positie op de arbeidsmarkt willen verbeteren.</w:t>
      </w:r>
    </w:p>
    <w:p w:rsidR="0080391C" w:rsidP="3D50C5DF" w:rsidRDefault="0080391C" w14:paraId="575D03EC" w14:textId="5B365F3D">
      <w:pPr>
        <w:pStyle w:val="Inleiding-Diapositief"/>
        <w:ind w:left="720"/>
        <w:rPr>
          <w:rFonts w:ascii="Tahoma" w:hAnsi="Tahoma" w:eastAsia="Tahoma" w:cs="Tahoma"/>
          <w:color w:val="auto"/>
        </w:rPr>
      </w:pPr>
    </w:p>
    <w:p w:rsidR="0080391C" w:rsidP="3D50C5DF" w:rsidRDefault="59427542" w14:paraId="56814A6F" w14:textId="51BBCE71">
      <w:pPr>
        <w:pStyle w:val="Inleiding-Diapositief"/>
        <w:ind w:left="142"/>
        <w:rPr>
          <w:rFonts w:ascii="Tahoma" w:hAnsi="Tahoma" w:eastAsia="Tahoma" w:cs="Tahoma"/>
          <w:color w:val="auto"/>
        </w:rPr>
      </w:pPr>
      <w:r w:rsidRPr="3D50C5DF">
        <w:rPr>
          <w:rFonts w:ascii="Tahoma" w:hAnsi="Tahoma" w:eastAsia="Tahoma" w:cs="Tahoma"/>
          <w:color w:val="auto"/>
        </w:rPr>
        <w:t>Binnen deze hoofdgroepen kunnen, afhankelijk van de branche of aanbod, verschillende subdoelgroepen worden onderscheiden. Beschrijf hier welke subdoelgroepen relevant zijn, wat hun specifieke behoeften en leerdoelen zijn, en welke marktkansen dit biedt voor de onderwijsinstelling.</w:t>
      </w:r>
    </w:p>
    <w:p w:rsidR="0080391C" w:rsidP="3D50C5DF" w:rsidRDefault="0080391C" w14:paraId="099ECE30" w14:textId="56109F23">
      <w:pPr>
        <w:pStyle w:val="Inleiding-Diapositief"/>
        <w:ind w:left="142"/>
        <w:rPr>
          <w:rFonts w:ascii="Tahoma" w:hAnsi="Tahoma" w:eastAsia="Tahoma" w:cs="Tahoma"/>
          <w:color w:val="auto"/>
        </w:rPr>
      </w:pPr>
    </w:p>
    <w:p w:rsidR="0080391C" w:rsidP="3D50C5DF" w:rsidRDefault="2BA50A68" w14:paraId="1BF3A933" w14:textId="6E54500C">
      <w:pPr>
        <w:pStyle w:val="Inleiding-Diapositief"/>
        <w:ind w:left="142"/>
        <w:rPr>
          <w:rFonts w:ascii="Tahoma" w:hAnsi="Tahoma" w:eastAsia="Tahoma" w:cs="Tahoma"/>
          <w:bCs w:val="0"/>
          <w:color w:val="auto"/>
        </w:rPr>
      </w:pPr>
      <w:r w:rsidRPr="3D50C5DF">
        <w:rPr>
          <w:rFonts w:ascii="Tahoma" w:hAnsi="Tahoma" w:eastAsia="Tahoma" w:cs="Tahoma"/>
          <w:bCs w:val="0"/>
          <w:color w:val="auto"/>
        </w:rPr>
        <w:t>Voer gesprekken met vertegenwoordigers van deze doelgroepen. Selecteer per doelgroep minimaal acht personen en plan gesprekken of groepssessies. Stel vooraf een gespreksleidraad op waarin je vastlegt welke inzichten je wilt ophalen.</w:t>
      </w:r>
    </w:p>
    <w:p w:rsidR="0080391C" w:rsidP="44B0AC0E" w:rsidRDefault="482C1F44" w14:paraId="3C0DD441" w14:textId="4B30DB85">
      <w:pPr>
        <w:spacing w:before="240" w:after="240"/>
        <w:rPr>
          <w:rFonts w:ascii="Tahoma" w:hAnsi="Tahoma" w:eastAsia="Tahoma" w:cs="Tahoma"/>
          <w:b/>
          <w:bCs/>
          <w:color w:val="666D70" w:themeColor="accent2"/>
        </w:rPr>
      </w:pPr>
      <w:r w:rsidRPr="68A77DC8">
        <w:rPr>
          <w:rFonts w:ascii="Tahoma" w:hAnsi="Tahoma" w:eastAsia="Tahoma" w:cs="Tahoma"/>
          <w:b/>
          <w:bCs/>
          <w:color w:val="666C6F"/>
        </w:rPr>
        <w:t>Voorbeelden van gespr</w:t>
      </w:r>
      <w:r w:rsidRPr="68A77DC8" w:rsidR="26AEA05A">
        <w:rPr>
          <w:rFonts w:ascii="Tahoma" w:hAnsi="Tahoma" w:eastAsia="Tahoma" w:cs="Tahoma"/>
          <w:b/>
          <w:bCs/>
          <w:color w:val="666C6F"/>
        </w:rPr>
        <w:t>ekst</w:t>
      </w:r>
      <w:r w:rsidR="00CA3789">
        <w:rPr>
          <w:rFonts w:ascii="Tahoma" w:hAnsi="Tahoma" w:eastAsia="Tahoma" w:cs="Tahoma"/>
          <w:b/>
          <w:bCs/>
          <w:color w:val="666C6F"/>
        </w:rPr>
        <w:t>h</w:t>
      </w:r>
      <w:r w:rsidRPr="68A77DC8" w:rsidR="26AEA05A">
        <w:rPr>
          <w:rFonts w:ascii="Tahoma" w:hAnsi="Tahoma" w:eastAsia="Tahoma" w:cs="Tahoma"/>
          <w:b/>
          <w:bCs/>
          <w:color w:val="666C6F"/>
        </w:rPr>
        <w:t>ema's</w:t>
      </w:r>
      <w:r w:rsidRPr="68A77DC8">
        <w:rPr>
          <w:rFonts w:ascii="Tahoma" w:hAnsi="Tahoma" w:eastAsia="Tahoma" w:cs="Tahoma"/>
          <w:b/>
          <w:bCs/>
          <w:color w:val="666C6F"/>
        </w:rPr>
        <w:t>:</w:t>
      </w:r>
    </w:p>
    <w:p w:rsidR="0080391C" w:rsidP="381E4B0E" w:rsidRDefault="64999322" w14:paraId="55E014DD" w14:textId="5AD53C72">
      <w:pPr>
        <w:pStyle w:val="Lijstalinea"/>
        <w:spacing w:before="240" w:after="240"/>
        <w:rPr>
          <w:rFonts w:ascii="Tahoma" w:hAnsi="Tahoma" w:eastAsia="Tahoma" w:cs="Tahoma"/>
        </w:rPr>
      </w:pPr>
      <w:r w:rsidRPr="381E4B0E">
        <w:rPr>
          <w:rFonts w:ascii="Tahoma" w:hAnsi="Tahoma" w:eastAsia="Tahoma" w:cs="Tahoma"/>
          <w:color w:val="auto"/>
        </w:rPr>
        <w:t>Welke ontwikkelingen in jouw bedrijf en branche vra</w:t>
      </w:r>
      <w:r w:rsidRPr="381E4B0E" w:rsidR="0C569C22">
        <w:rPr>
          <w:rFonts w:ascii="Tahoma" w:hAnsi="Tahoma" w:eastAsia="Tahoma" w:cs="Tahoma"/>
          <w:color w:val="auto"/>
        </w:rPr>
        <w:t>gen</w:t>
      </w:r>
      <w:r w:rsidRPr="381E4B0E">
        <w:rPr>
          <w:rFonts w:ascii="Tahoma" w:hAnsi="Tahoma" w:eastAsia="Tahoma" w:cs="Tahoma"/>
          <w:color w:val="auto"/>
        </w:rPr>
        <w:t xml:space="preserve"> om extra kennis en vaardigheden van jouw medewerkers in de toekomst?</w:t>
      </w:r>
    </w:p>
    <w:p w:rsidR="0080391C" w:rsidP="3D50C5DF" w:rsidRDefault="2BA50A68" w14:paraId="797CA2C8" w14:textId="42D9EA37">
      <w:pPr>
        <w:pStyle w:val="Lijstalinea"/>
        <w:spacing w:before="240" w:after="240"/>
        <w:rPr>
          <w:rFonts w:ascii="Tahoma" w:hAnsi="Tahoma" w:eastAsia="Tahoma" w:cs="Tahoma"/>
        </w:rPr>
      </w:pPr>
      <w:r w:rsidRPr="381E4B0E">
        <w:rPr>
          <w:rFonts w:ascii="Tahoma" w:hAnsi="Tahoma" w:eastAsia="Tahoma" w:cs="Tahoma"/>
          <w:color w:val="auto"/>
        </w:rPr>
        <w:t>Wat motiveert hen om (verder) te leren of zich om te scholen?</w:t>
      </w:r>
    </w:p>
    <w:p w:rsidR="0080391C" w:rsidP="3D50C5DF" w:rsidRDefault="2BA50A68" w14:paraId="6401FABC" w14:textId="22ADA0CD">
      <w:pPr>
        <w:pStyle w:val="Lijstalinea"/>
        <w:spacing w:before="240" w:after="240"/>
        <w:rPr>
          <w:rFonts w:ascii="Tahoma" w:hAnsi="Tahoma" w:eastAsia="Tahoma" w:cs="Tahoma"/>
        </w:rPr>
      </w:pPr>
      <w:r w:rsidRPr="381E4B0E">
        <w:rPr>
          <w:rFonts w:ascii="Tahoma" w:hAnsi="Tahoma" w:eastAsia="Tahoma" w:cs="Tahoma"/>
          <w:color w:val="auto"/>
        </w:rPr>
        <w:t>Welke belemmeringen ervaren zij bij het investeren in hun ontwikkeling?</w:t>
      </w:r>
    </w:p>
    <w:p w:rsidR="0080391C" w:rsidP="3D50C5DF" w:rsidRDefault="2BA50A68" w14:paraId="55CBF34B" w14:textId="21E9E077">
      <w:pPr>
        <w:pStyle w:val="Lijstalinea"/>
        <w:spacing w:before="240" w:after="240"/>
        <w:rPr>
          <w:rFonts w:ascii="Tahoma" w:hAnsi="Tahoma" w:eastAsia="Tahoma" w:cs="Tahoma"/>
        </w:rPr>
      </w:pPr>
      <w:r w:rsidRPr="381E4B0E">
        <w:rPr>
          <w:rFonts w:ascii="Tahoma" w:hAnsi="Tahoma" w:eastAsia="Tahoma" w:cs="Tahoma"/>
          <w:color w:val="auto"/>
        </w:rPr>
        <w:t>Welke rol kan de onderwijsinstelling of het LLO-aanbod hierin spelen?</w:t>
      </w:r>
    </w:p>
    <w:p w:rsidR="0080391C" w:rsidP="3D50C5DF" w:rsidRDefault="2BA50A68" w14:paraId="33E209CF" w14:textId="3B37B97E">
      <w:pPr>
        <w:pStyle w:val="Lijstalinea"/>
        <w:spacing w:before="240" w:after="240"/>
        <w:rPr>
          <w:rFonts w:ascii="Tahoma" w:hAnsi="Tahoma" w:eastAsia="Tahoma" w:cs="Tahoma"/>
        </w:rPr>
      </w:pPr>
      <w:r w:rsidRPr="381E4B0E">
        <w:rPr>
          <w:rFonts w:ascii="Tahoma" w:hAnsi="Tahoma" w:eastAsia="Tahoma" w:cs="Tahoma"/>
          <w:color w:val="auto"/>
        </w:rPr>
        <w:t>Volgen zij opleidingen of cursussen bij andere aanbieders?</w:t>
      </w:r>
    </w:p>
    <w:p w:rsidR="0080391C" w:rsidP="3D50C5DF" w:rsidRDefault="2BA50A68" w14:paraId="70F93D5D" w14:textId="6A75735E">
      <w:pPr>
        <w:pStyle w:val="Lijstalinea"/>
        <w:spacing w:before="240" w:after="240"/>
        <w:rPr>
          <w:rFonts w:ascii="Tahoma" w:hAnsi="Tahoma" w:eastAsia="Tahoma" w:cs="Tahoma"/>
        </w:rPr>
      </w:pPr>
      <w:r w:rsidRPr="381E4B0E">
        <w:rPr>
          <w:rFonts w:ascii="Tahoma" w:hAnsi="Tahoma" w:eastAsia="Tahoma" w:cs="Tahoma"/>
          <w:color w:val="auto"/>
        </w:rPr>
        <w:t>Wie bekostigt de opleiding of cursus?</w:t>
      </w:r>
    </w:p>
    <w:p w:rsidR="0080391C" w:rsidP="381E4B0E" w:rsidRDefault="2BA50A68" w14:paraId="46F15982" w14:textId="0BF985F3">
      <w:pPr>
        <w:pStyle w:val="Lijstalinea"/>
        <w:spacing w:before="240" w:after="240"/>
        <w:rPr>
          <w:rFonts w:ascii="Tahoma" w:hAnsi="Tahoma" w:eastAsia="Tahoma" w:cs="Tahoma"/>
        </w:rPr>
      </w:pPr>
      <w:r w:rsidRPr="381E4B0E">
        <w:rPr>
          <w:rFonts w:ascii="Tahoma" w:hAnsi="Tahoma" w:eastAsia="Tahoma" w:cs="Tahoma"/>
          <w:color w:val="auto"/>
        </w:rPr>
        <w:t>Hoe willen zij geïnformeerd worden over nieuwe leer- en ontwikkelkansen? Leg een concreet voorbeeldaanbod voor (zoals duur, locatie, prijs, startmoment) en vraag om feedback</w:t>
      </w:r>
      <w:r w:rsidRPr="381E4B0E" w:rsidR="41DA850C">
        <w:rPr>
          <w:rFonts w:ascii="Tahoma" w:hAnsi="Tahoma" w:eastAsia="Tahoma" w:cs="Tahoma"/>
          <w:color w:val="auto"/>
        </w:rPr>
        <w:t>.</w:t>
      </w:r>
    </w:p>
    <w:p w:rsidR="00145545" w:rsidP="00145545" w:rsidRDefault="00145545" w14:paraId="7A2BA191" w14:textId="77777777">
      <w:pPr>
        <w:rPr>
          <w:rFonts w:ascii="Tahoma" w:hAnsi="Tahoma" w:eastAsia="Tahoma" w:cs="Tahoma"/>
          <w:b/>
          <w:bCs/>
          <w:color w:val="FF7200" w:themeColor="accent1"/>
          <w:sz w:val="32"/>
          <w:szCs w:val="32"/>
        </w:rPr>
      </w:pPr>
      <w:r w:rsidRPr="000817C2">
        <w:rPr>
          <w:rFonts w:ascii="Tahoma" w:hAnsi="Tahoma" w:eastAsia="Tahoma" w:cs="Tahoma"/>
          <w:b/>
          <w:bCs/>
          <w:color w:val="FF7200" w:themeColor="accent1"/>
          <w:sz w:val="32"/>
          <w:szCs w:val="32"/>
        </w:rPr>
        <w:t>Bronnen</w:t>
      </w:r>
    </w:p>
    <w:p w:rsidR="00003992" w:rsidP="65015F08" w:rsidRDefault="00003992" w14:paraId="5A4F7111" w14:textId="1C929BF9">
      <w:pPr>
        <w:rPr>
          <w:rFonts w:ascii="Tahoma" w:hAnsi="Tahoma" w:eastAsia="Tahoma" w:cs="Tahoma"/>
          <w:color w:val="auto"/>
        </w:rPr>
      </w:pPr>
      <w:r w:rsidRPr="00003992">
        <w:rPr>
          <w:rFonts w:ascii="Tahoma" w:hAnsi="Tahoma" w:eastAsia="Tahoma" w:cs="Tahoma"/>
          <w:color w:val="auto"/>
        </w:rPr>
        <w:t>• Bedrijventeller van de KvK (let op regio en aantal actieve bedrijven</w:t>
      </w:r>
      <w:r w:rsidR="003B0E65">
        <w:rPr>
          <w:rFonts w:ascii="Tahoma" w:hAnsi="Tahoma" w:eastAsia="Tahoma" w:cs="Tahoma"/>
          <w:color w:val="auto"/>
        </w:rPr>
        <w:t xml:space="preserve">/ </w:t>
      </w:r>
      <w:hyperlink w:history="1" r:id="rId17">
        <w:r w:rsidRPr="003B0E65" w:rsidR="003B0E65">
          <w:rPr>
            <w:rStyle w:val="Hyperlink"/>
            <w:rFonts w:ascii="Tahoma" w:hAnsi="Tahoma" w:eastAsia="Tahoma" w:cs="Tahoma"/>
          </w:rPr>
          <w:t>Home | KVK Bedrijventeller</w:t>
        </w:r>
      </w:hyperlink>
      <w:r w:rsidRPr="00003992">
        <w:rPr>
          <w:rFonts w:ascii="Tahoma" w:hAnsi="Tahoma" w:eastAsia="Tahoma" w:cs="Tahoma"/>
          <w:color w:val="auto"/>
        </w:rPr>
        <w:t>)</w:t>
      </w:r>
    </w:p>
    <w:p w:rsidRPr="00340DCA" w:rsidR="00A51186" w:rsidP="68A77DC8" w:rsidRDefault="50DA9043" w14:paraId="35A5E399" w14:textId="19CD749C">
      <w:pPr>
        <w:rPr>
          <w:rFonts w:ascii="Tahoma" w:hAnsi="Tahoma" w:eastAsia="Tahoma" w:cs="Tahoma"/>
          <w:color w:val="E97132"/>
        </w:rPr>
      </w:pPr>
      <w:r w:rsidRPr="68A77DC8">
        <w:rPr>
          <w:rFonts w:ascii="Tahoma" w:hAnsi="Tahoma" w:eastAsia="Tahoma" w:cs="Tahoma"/>
          <w:color w:val="auto"/>
        </w:rPr>
        <w:t>• Het sectorale ontwikkelpad die door het ministerie van SZW</w:t>
      </w:r>
      <w:r w:rsidRPr="68A77DC8" w:rsidR="02F63FA0">
        <w:rPr>
          <w:rFonts w:ascii="Tahoma" w:hAnsi="Tahoma" w:eastAsia="Tahoma" w:cs="Tahoma"/>
          <w:color w:val="auto"/>
        </w:rPr>
        <w:t xml:space="preserve"> </w:t>
      </w:r>
      <w:hyperlink r:id="rId18">
        <w:r w:rsidRPr="68A77DC8" w:rsidR="02F63FA0">
          <w:rPr>
            <w:rStyle w:val="Hyperlink"/>
            <w:rFonts w:ascii="Tahoma" w:hAnsi="Tahoma" w:eastAsia="Tahoma" w:cs="Tahoma"/>
          </w:rPr>
          <w:t>Sectorale Ontwikkelpaden | Samen voor de klant</w:t>
        </w:r>
      </w:hyperlink>
      <w:r w:rsidRPr="68A77DC8">
        <w:rPr>
          <w:rFonts w:ascii="Tahoma" w:hAnsi="Tahoma" w:eastAsia="Tahoma" w:cs="Tahoma"/>
          <w:color w:val="auto"/>
        </w:rPr>
        <w:t xml:space="preserve"> en de sector is opgesteld. </w:t>
      </w:r>
    </w:p>
    <w:p w:rsidR="00A51186" w:rsidP="68A77DC8" w:rsidRDefault="00A51186" w14:paraId="304577DA" w14:textId="1AF9443A">
      <w:pPr>
        <w:rPr>
          <w:rFonts w:ascii="Tahoma" w:hAnsi="Tahoma" w:eastAsia="Tahoma" w:cs="Tahoma"/>
          <w:color w:val="E97132"/>
        </w:rPr>
      </w:pPr>
    </w:p>
    <w:p w:rsidRPr="00340DCA" w:rsidR="00CA3789" w:rsidP="68A77DC8" w:rsidRDefault="00CA3789" w14:paraId="0ED8ACF3" w14:textId="77777777">
      <w:pPr>
        <w:rPr>
          <w:rFonts w:ascii="Tahoma" w:hAnsi="Tahoma" w:eastAsia="Tahoma" w:cs="Tahoma"/>
          <w:color w:val="E97132"/>
        </w:rPr>
      </w:pPr>
    </w:p>
    <w:p w:rsidRPr="00CA3789" w:rsidR="00A51186" w:rsidP="68A77DC8" w:rsidRDefault="724BBB47" w14:paraId="420D1BB6" w14:textId="61855383">
      <w:pPr>
        <w:rPr>
          <w:rFonts w:ascii="Tahoma" w:hAnsi="Tahoma" w:eastAsia="Tahoma" w:cs="Tahoma"/>
          <w:color w:val="E97132"/>
          <w:sz w:val="40"/>
          <w:szCs w:val="40"/>
        </w:rPr>
      </w:pPr>
      <w:bookmarkStart w:name="_Toc199232038" w:id="13"/>
      <w:bookmarkStart w:name="_Toc199232242" w:id="14"/>
      <w:bookmarkStart w:name="_Toc199943018" w:id="15"/>
      <w:r w:rsidRPr="006666AA">
        <w:rPr>
          <w:rFonts w:ascii="Tahoma" w:hAnsi="Tahoma" w:eastAsia="Tahoma" w:cs="Tahoma"/>
          <w:b/>
          <w:bCs/>
          <w:color w:val="E97132"/>
          <w:sz w:val="40"/>
          <w:szCs w:val="40"/>
        </w:rPr>
        <w:lastRenderedPageBreak/>
        <w:t>3</w:t>
      </w:r>
      <w:r w:rsidRPr="00CA3789" w:rsidR="24488B4D">
        <w:rPr>
          <w:rFonts w:ascii="Tahoma" w:hAnsi="Tahoma" w:eastAsia="Tahoma" w:cs="Tahoma"/>
          <w:color w:val="E97132"/>
          <w:sz w:val="40"/>
          <w:szCs w:val="40"/>
        </w:rPr>
        <w:t xml:space="preserve">. </w:t>
      </w:r>
      <w:r w:rsidRPr="68A77DC8" w:rsidR="24488B4D">
        <w:rPr>
          <w:rFonts w:ascii="Tahoma" w:hAnsi="Tahoma" w:eastAsia="Tahoma" w:cs="Tahoma"/>
          <w:b/>
          <w:bCs/>
          <w:color w:val="E97132"/>
          <w:sz w:val="44"/>
          <w:szCs w:val="44"/>
        </w:rPr>
        <w:t>Concurrentieanalyse</w:t>
      </w:r>
      <w:bookmarkEnd w:id="13"/>
      <w:bookmarkEnd w:id="14"/>
      <w:bookmarkEnd w:id="15"/>
    </w:p>
    <w:p w:rsidRPr="00340DCA" w:rsidR="006D17B5" w:rsidP="65015F08" w:rsidRDefault="4F0DC3C5" w14:paraId="6ADD91D7" w14:textId="40E64B52">
      <w:pPr>
        <w:pStyle w:val="Inleiding-Diapositief"/>
        <w:tabs>
          <w:tab w:val="left" w:pos="567"/>
        </w:tabs>
        <w:ind w:left="142" w:right="176"/>
        <w:rPr>
          <w:rFonts w:ascii="Tahoma" w:hAnsi="Tahoma" w:eastAsia="Tahoma" w:cs="Tahoma"/>
          <w:color w:val="auto"/>
        </w:rPr>
      </w:pPr>
      <w:r w:rsidRPr="3D50C5DF">
        <w:rPr>
          <w:rFonts w:ascii="Tahoma" w:hAnsi="Tahoma" w:eastAsia="Tahoma" w:cs="Tahoma"/>
          <w:color w:val="auto"/>
        </w:rPr>
        <w:t>Met een concurrentieanalyse brengen we de belangrijkste spelers binnen de markt in kaart. Deze analyse biedt waardevolle inzichten in de huidige marktdynamiek en maakt het mogelijk om kansen en bedreigingen te identificeren die van invloed zijn op strategische keuzes. In dit onderdeel worden de belangrijkste concurrenten van &lt;naam onderwijsinstelling&gt; onderzocht op onder meer hun onderwijsaanbod, sterke en zwakke punten, en hun positie binnen de markt.</w:t>
      </w:r>
    </w:p>
    <w:p w:rsidR="00D56BB5" w:rsidP="00D56BB5" w:rsidRDefault="00D56BB5" w14:paraId="582FE3D7" w14:textId="2A2BD797">
      <w:pPr>
        <w:rPr>
          <w:rFonts w:ascii="Tahoma" w:hAnsi="Tahoma" w:eastAsia="Tahoma" w:cs="Tahoma"/>
          <w:b/>
          <w:bCs/>
          <w:color w:val="FF7200" w:themeColor="accent1"/>
          <w:sz w:val="32"/>
          <w:szCs w:val="32"/>
        </w:rPr>
      </w:pPr>
      <w:r w:rsidRPr="000817C2">
        <w:rPr>
          <w:rFonts w:ascii="Tahoma" w:hAnsi="Tahoma" w:eastAsia="Tahoma" w:cs="Tahoma"/>
          <w:b/>
          <w:bCs/>
          <w:color w:val="FF7200" w:themeColor="accent1"/>
          <w:sz w:val="32"/>
          <w:szCs w:val="32"/>
        </w:rPr>
        <w:t>Bronnen</w:t>
      </w:r>
    </w:p>
    <w:p w:rsidRPr="00270E69" w:rsidR="00270E69" w:rsidP="00D56BB5" w:rsidRDefault="00270E69" w14:paraId="5394F8FC" w14:textId="77777777">
      <w:pPr>
        <w:pStyle w:val="Lijstalinea"/>
        <w:numPr>
          <w:ilvl w:val="0"/>
          <w:numId w:val="35"/>
        </w:numPr>
        <w:rPr>
          <w:rFonts w:ascii="Tahoma" w:hAnsi="Tahoma" w:eastAsia="Tahoma" w:cs="Tahoma"/>
          <w:color w:val="auto"/>
          <w:szCs w:val="24"/>
        </w:rPr>
      </w:pPr>
      <w:r w:rsidRPr="00270E69">
        <w:rPr>
          <w:rFonts w:ascii="Tahoma" w:hAnsi="Tahoma" w:eastAsia="Tahoma" w:cs="Tahoma"/>
          <w:color w:val="auto"/>
          <w:szCs w:val="24"/>
        </w:rPr>
        <w:t>Websites van de aanbieders</w:t>
      </w:r>
    </w:p>
    <w:p w:rsidRPr="00270E69" w:rsidR="00270E69" w:rsidP="00D56BB5" w:rsidRDefault="00270E69" w14:paraId="157004F5" w14:textId="77777777">
      <w:pPr>
        <w:pStyle w:val="Lijstalinea"/>
        <w:numPr>
          <w:ilvl w:val="0"/>
          <w:numId w:val="35"/>
        </w:numPr>
        <w:rPr>
          <w:rFonts w:ascii="Tahoma" w:hAnsi="Tahoma" w:eastAsia="Tahoma" w:cs="Tahoma"/>
          <w:color w:val="auto"/>
          <w:szCs w:val="24"/>
        </w:rPr>
      </w:pPr>
      <w:r w:rsidRPr="00270E69">
        <w:rPr>
          <w:rFonts w:ascii="Tahoma" w:hAnsi="Tahoma" w:eastAsia="Tahoma" w:cs="Tahoma"/>
          <w:color w:val="auto"/>
          <w:szCs w:val="24"/>
        </w:rPr>
        <w:t>Reviews lezen</w:t>
      </w:r>
    </w:p>
    <w:p w:rsidRPr="00270E69" w:rsidR="00270E69" w:rsidP="00D56BB5" w:rsidRDefault="00270E69" w14:paraId="28104D62" w14:textId="3F4D5984">
      <w:pPr>
        <w:pStyle w:val="Lijstalinea"/>
        <w:numPr>
          <w:ilvl w:val="0"/>
          <w:numId w:val="35"/>
        </w:numPr>
        <w:rPr>
          <w:rFonts w:ascii="Tahoma" w:hAnsi="Tahoma" w:eastAsia="Tahoma" w:cs="Tahoma"/>
          <w:color w:val="auto"/>
          <w:szCs w:val="24"/>
        </w:rPr>
      </w:pPr>
      <w:r w:rsidRPr="00270E69">
        <w:rPr>
          <w:rFonts w:ascii="Tahoma" w:hAnsi="Tahoma" w:eastAsia="Tahoma" w:cs="Tahoma"/>
          <w:color w:val="auto"/>
          <w:szCs w:val="24"/>
        </w:rPr>
        <w:t>Open dagen bij wonen</w:t>
      </w:r>
    </w:p>
    <w:p w:rsidRPr="00340DCA" w:rsidR="0093507C" w:rsidP="00D56BB5" w:rsidRDefault="0093507C" w14:paraId="2A7829D3" w14:textId="77777777">
      <w:pPr>
        <w:pStyle w:val="Inleiding-Diapositief"/>
        <w:rPr>
          <w:rFonts w:ascii="Tahoma" w:hAnsi="Tahoma" w:eastAsia="Tahoma" w:cs="Tahoma"/>
          <w:color w:val="auto"/>
        </w:rPr>
      </w:pPr>
    </w:p>
    <w:p w:rsidR="147587AE" w:rsidP="65015F08" w:rsidRDefault="4FB5679F" w14:paraId="4C244C07" w14:textId="35CDF194">
      <w:pPr>
        <w:pStyle w:val="Kop1"/>
        <w:tabs>
          <w:tab w:val="left" w:pos="567"/>
        </w:tabs>
        <w:ind w:left="142"/>
        <w:rPr>
          <w:rFonts w:ascii="Tahoma" w:hAnsi="Tahoma" w:eastAsia="Tahoma" w:cs="Tahoma"/>
          <w:color w:val="E97132"/>
        </w:rPr>
      </w:pPr>
      <w:bookmarkStart w:name="_Toc214353496" w:id="16"/>
      <w:r w:rsidRPr="05D87721">
        <w:rPr>
          <w:rFonts w:ascii="Tahoma" w:hAnsi="Tahoma" w:eastAsia="Tahoma" w:cs="Tahoma"/>
          <w:color w:val="E97132"/>
        </w:rPr>
        <w:lastRenderedPageBreak/>
        <w:t>4</w:t>
      </w:r>
      <w:r w:rsidRPr="05D87721" w:rsidR="147587AE">
        <w:rPr>
          <w:rFonts w:ascii="Tahoma" w:hAnsi="Tahoma" w:eastAsia="Tahoma" w:cs="Tahoma"/>
          <w:color w:val="E97132"/>
        </w:rPr>
        <w:t>. Interne Analyse</w:t>
      </w:r>
      <w:bookmarkEnd w:id="16"/>
    </w:p>
    <w:p w:rsidR="784075E9" w:rsidP="522F3E69" w:rsidRDefault="784075E9" w14:paraId="0562C9E8" w14:textId="09E2321B">
      <w:pPr>
        <w:rPr>
          <w:rFonts w:ascii="Tahoma" w:hAnsi="Tahoma" w:eastAsia="Tahoma" w:cs="Tahoma"/>
          <w:color w:val="auto"/>
          <w:szCs w:val="24"/>
        </w:rPr>
      </w:pPr>
      <w:r w:rsidRPr="522F3E69">
        <w:rPr>
          <w:rFonts w:ascii="Tahoma" w:hAnsi="Tahoma" w:eastAsia="Tahoma" w:cs="Tahoma"/>
          <w:color w:val="auto"/>
          <w:szCs w:val="24"/>
        </w:rPr>
        <w:t>Met de interne analyse worden de sterke en zwakke punten binnen de onderwijsinstelling en het aanbod in kaart gebracht, specifiek in relatie tot Leven Lang Ontwikkelen (LLO). Onderzoek waar de organisatie alert op moet zijn en welke aspecten nog ontwikkeld of versterkt moeten worden. Benoem ook de bestaande kwaliteiten en succesfactoren waar de instelling op kan voortbouwen en voordeel uit kan halen.</w:t>
      </w:r>
    </w:p>
    <w:p w:rsidR="5320DA07" w:rsidP="522F3E69" w:rsidRDefault="5320DA07" w14:paraId="3C7614F9" w14:textId="1AEE9547">
      <w:pPr>
        <w:rPr>
          <w:rFonts w:ascii="Tahoma" w:hAnsi="Tahoma" w:eastAsia="Tahoma" w:cs="Tahoma"/>
          <w:b/>
          <w:bCs/>
          <w:color w:val="666D70" w:themeColor="accent2"/>
          <w:szCs w:val="24"/>
        </w:rPr>
      </w:pPr>
      <w:r w:rsidRPr="522F3E69">
        <w:rPr>
          <w:rFonts w:ascii="Tahoma" w:hAnsi="Tahoma" w:eastAsia="Tahoma" w:cs="Tahoma"/>
          <w:b/>
          <w:bCs/>
          <w:color w:val="666D70" w:themeColor="accent2"/>
          <w:szCs w:val="24"/>
        </w:rPr>
        <w:t>Aandachtspunten</w:t>
      </w:r>
    </w:p>
    <w:p w:rsidR="5320DA07" w:rsidP="522F3E69" w:rsidRDefault="5320DA07" w14:paraId="05F89B3A" w14:textId="34F50500">
      <w:pPr>
        <w:rPr>
          <w:rFonts w:ascii="Tahoma" w:hAnsi="Tahoma" w:eastAsia="Tahoma" w:cs="Tahoma"/>
          <w:color w:val="auto"/>
          <w:szCs w:val="24"/>
        </w:rPr>
      </w:pPr>
      <w:r w:rsidRPr="522F3E69">
        <w:rPr>
          <w:rFonts w:ascii="Tahoma" w:hAnsi="Tahoma" w:eastAsia="Tahoma" w:cs="Tahoma"/>
          <w:color w:val="auto"/>
          <w:szCs w:val="24"/>
        </w:rPr>
        <w:t>Visie en strategie</w:t>
      </w:r>
    </w:p>
    <w:p w:rsidR="5320DA07" w:rsidP="522F3E69" w:rsidRDefault="5320DA07" w14:paraId="4071E84D" w14:textId="53EAC199">
      <w:pPr>
        <w:pStyle w:val="Lijstalinea"/>
        <w:rPr>
          <w:rFonts w:ascii="Tahoma" w:hAnsi="Tahoma" w:eastAsia="Tahoma" w:cs="Tahoma"/>
          <w:color w:val="auto"/>
          <w:szCs w:val="24"/>
        </w:rPr>
      </w:pPr>
      <w:r w:rsidRPr="05D87721">
        <w:rPr>
          <w:rFonts w:ascii="Tahoma" w:hAnsi="Tahoma" w:eastAsia="Tahoma" w:cs="Tahoma"/>
          <w:color w:val="auto"/>
          <w:szCs w:val="24"/>
        </w:rPr>
        <w:t>Is er binnen de organisatie een visie en strategie die alle medewerkers uitlegt waarom LLO-onderdeel is van het onderwijs?</w:t>
      </w:r>
    </w:p>
    <w:p w:rsidR="5320DA07" w:rsidP="522F3E69" w:rsidRDefault="5320DA07" w14:paraId="6EE52D41" w14:textId="210B374E">
      <w:pPr>
        <w:pStyle w:val="Lijstalinea"/>
        <w:rPr>
          <w:rFonts w:ascii="Tahoma" w:hAnsi="Tahoma" w:eastAsia="Tahoma" w:cs="Tahoma"/>
          <w:color w:val="auto"/>
          <w:szCs w:val="24"/>
        </w:rPr>
      </w:pPr>
      <w:r w:rsidRPr="05D87721">
        <w:rPr>
          <w:rFonts w:ascii="Tahoma" w:hAnsi="Tahoma" w:eastAsia="Tahoma" w:cs="Tahoma"/>
          <w:color w:val="auto"/>
          <w:szCs w:val="24"/>
        </w:rPr>
        <w:t>En geeft het richting aan wat van elke medewerker wordt verwacht op het gebied van LLO?</w:t>
      </w:r>
    </w:p>
    <w:p w:rsidR="5320DA07" w:rsidP="522F3E69" w:rsidRDefault="5320DA07" w14:paraId="6150CB45" w14:textId="7DEC4F2E">
      <w:pPr>
        <w:rPr>
          <w:rFonts w:ascii="Tahoma" w:hAnsi="Tahoma" w:eastAsia="Tahoma" w:cs="Tahoma"/>
          <w:color w:val="auto"/>
          <w:szCs w:val="24"/>
        </w:rPr>
      </w:pPr>
      <w:r w:rsidRPr="522F3E69">
        <w:rPr>
          <w:rFonts w:ascii="Tahoma" w:hAnsi="Tahoma" w:eastAsia="Tahoma" w:cs="Tahoma"/>
          <w:color w:val="auto"/>
          <w:szCs w:val="24"/>
        </w:rPr>
        <w:t>Bewustwording</w:t>
      </w:r>
    </w:p>
    <w:p w:rsidR="5320DA07" w:rsidP="522F3E69" w:rsidRDefault="5320DA07" w14:paraId="0ACA4DFA" w14:textId="5AC3DA74">
      <w:pPr>
        <w:pStyle w:val="Lijstalinea"/>
        <w:rPr>
          <w:rFonts w:ascii="Tahoma" w:hAnsi="Tahoma" w:eastAsia="Tahoma" w:cs="Tahoma"/>
          <w:color w:val="auto"/>
          <w:szCs w:val="24"/>
        </w:rPr>
      </w:pPr>
      <w:r w:rsidRPr="05D87721">
        <w:rPr>
          <w:rFonts w:ascii="Tahoma" w:hAnsi="Tahoma" w:eastAsia="Tahoma" w:cs="Tahoma"/>
          <w:color w:val="auto"/>
          <w:szCs w:val="24"/>
        </w:rPr>
        <w:t>Is er binnen de organisatie voldoende bewustzijn over het belang van LLO, zowel bij medewerkers als bij studenten of deelnemers?</w:t>
      </w:r>
    </w:p>
    <w:p w:rsidR="5320DA07" w:rsidP="522F3E69" w:rsidRDefault="5320DA07" w14:paraId="30810542" w14:textId="6A39BD8A">
      <w:pPr>
        <w:pStyle w:val="Lijstalinea"/>
        <w:rPr>
          <w:rFonts w:ascii="Tahoma" w:hAnsi="Tahoma" w:eastAsia="Tahoma" w:cs="Tahoma"/>
          <w:color w:val="auto"/>
          <w:szCs w:val="24"/>
        </w:rPr>
      </w:pPr>
      <w:r w:rsidRPr="05D87721">
        <w:rPr>
          <w:rFonts w:ascii="Tahoma" w:hAnsi="Tahoma" w:eastAsia="Tahoma" w:cs="Tahoma"/>
          <w:color w:val="auto"/>
          <w:szCs w:val="24"/>
        </w:rPr>
        <w:t>Is het beschikbare aanbod bekend bij medewerkers en doelgroepen? Wordt er actief gecommuniceerd over de waarde en mogelijkheden van LLO?</w:t>
      </w:r>
    </w:p>
    <w:p w:rsidR="5320DA07" w:rsidP="522F3E69" w:rsidRDefault="5320DA07" w14:paraId="11E270D5" w14:textId="1ABFE7AD">
      <w:pPr>
        <w:rPr>
          <w:rFonts w:ascii="Tahoma" w:hAnsi="Tahoma" w:eastAsia="Tahoma" w:cs="Tahoma"/>
          <w:color w:val="auto"/>
          <w:szCs w:val="24"/>
        </w:rPr>
      </w:pPr>
      <w:r w:rsidRPr="522F3E69">
        <w:rPr>
          <w:rFonts w:ascii="Tahoma" w:hAnsi="Tahoma" w:eastAsia="Tahoma" w:cs="Tahoma"/>
          <w:color w:val="auto"/>
          <w:szCs w:val="24"/>
        </w:rPr>
        <w:t>Bestaande LLO-programma’s</w:t>
      </w:r>
    </w:p>
    <w:p w:rsidR="5320DA07" w:rsidP="522F3E69" w:rsidRDefault="5320DA07" w14:paraId="448D7D51" w14:textId="7B3BB39B">
      <w:pPr>
        <w:pStyle w:val="Lijstalinea"/>
        <w:rPr>
          <w:rFonts w:ascii="Tahoma" w:hAnsi="Tahoma" w:eastAsia="Tahoma" w:cs="Tahoma"/>
          <w:color w:val="auto"/>
          <w:szCs w:val="24"/>
        </w:rPr>
      </w:pPr>
      <w:r w:rsidRPr="05D87721">
        <w:rPr>
          <w:rFonts w:ascii="Tahoma" w:hAnsi="Tahoma" w:eastAsia="Tahoma" w:cs="Tahoma"/>
          <w:color w:val="auto"/>
          <w:szCs w:val="24"/>
        </w:rPr>
        <w:t>Welke trainingen, cursussen of programma’s gericht op continue ontwikkeling zijn al beschikbaar? Welke werken goed en waarom?</w:t>
      </w:r>
    </w:p>
    <w:p w:rsidR="5320DA07" w:rsidP="522F3E69" w:rsidRDefault="797D7B8B" w14:paraId="6AB9D4A6" w14:textId="36794889">
      <w:pPr>
        <w:pStyle w:val="Lijstalinea"/>
        <w:rPr>
          <w:rFonts w:ascii="Tahoma" w:hAnsi="Tahoma" w:eastAsia="Tahoma" w:cs="Tahoma"/>
          <w:color w:val="auto"/>
          <w:szCs w:val="24"/>
        </w:rPr>
      </w:pPr>
      <w:r w:rsidRPr="68A77DC8">
        <w:rPr>
          <w:rFonts w:ascii="Tahoma" w:hAnsi="Tahoma" w:eastAsia="Tahoma" w:cs="Tahoma"/>
          <w:color w:val="auto"/>
          <w:szCs w:val="24"/>
        </w:rPr>
        <w:t>Waar liggen kansen om bestaande initiatieven te versterken of te verbinden met ander aanbod?</w:t>
      </w:r>
    </w:p>
    <w:p w:rsidR="5320DA07" w:rsidP="522F3E69" w:rsidRDefault="5320DA07" w14:paraId="0ED53B9B" w14:textId="55899CC4">
      <w:pPr>
        <w:rPr>
          <w:rFonts w:ascii="Tahoma" w:hAnsi="Tahoma" w:eastAsia="Tahoma" w:cs="Tahoma"/>
          <w:color w:val="auto"/>
          <w:szCs w:val="24"/>
        </w:rPr>
      </w:pPr>
      <w:r w:rsidRPr="522F3E69">
        <w:rPr>
          <w:rFonts w:ascii="Tahoma" w:hAnsi="Tahoma" w:eastAsia="Tahoma" w:cs="Tahoma"/>
          <w:color w:val="auto"/>
          <w:szCs w:val="24"/>
        </w:rPr>
        <w:t>Beperkingen in tijd en middelen</w:t>
      </w:r>
    </w:p>
    <w:p w:rsidR="5320DA07" w:rsidP="522F3E69" w:rsidRDefault="5320DA07" w14:paraId="7802E5BF" w14:textId="30225629">
      <w:pPr>
        <w:pStyle w:val="Lijstalinea"/>
        <w:rPr>
          <w:rFonts w:ascii="Tahoma" w:hAnsi="Tahoma" w:eastAsia="Tahoma" w:cs="Tahoma"/>
          <w:color w:val="auto"/>
          <w:szCs w:val="24"/>
        </w:rPr>
      </w:pPr>
      <w:r w:rsidRPr="05D87721">
        <w:rPr>
          <w:rFonts w:ascii="Tahoma" w:hAnsi="Tahoma" w:eastAsia="Tahoma" w:cs="Tahoma"/>
          <w:color w:val="auto"/>
          <w:szCs w:val="24"/>
        </w:rPr>
        <w:t>Hebben medewerkers voldoende tijd en middelen om deel te nemen aan of bij te dragen aan LLO-activiteiten</w:t>
      </w:r>
      <w:r w:rsidRPr="05D87721" w:rsidR="66EDCC2B">
        <w:rPr>
          <w:rFonts w:ascii="Tahoma" w:hAnsi="Tahoma" w:eastAsia="Tahoma" w:cs="Tahoma"/>
          <w:color w:val="auto"/>
          <w:szCs w:val="24"/>
        </w:rPr>
        <w:t>?</w:t>
      </w:r>
    </w:p>
    <w:p w:rsidR="5320DA07" w:rsidP="522F3E69" w:rsidRDefault="5320DA07" w14:paraId="47368223" w14:textId="5C7AF9B1">
      <w:pPr>
        <w:pStyle w:val="Lijstalinea"/>
        <w:rPr>
          <w:rFonts w:ascii="Tahoma" w:hAnsi="Tahoma" w:eastAsia="Tahoma" w:cs="Tahoma"/>
          <w:color w:val="auto"/>
          <w:szCs w:val="24"/>
        </w:rPr>
      </w:pPr>
      <w:r w:rsidRPr="05D87721">
        <w:rPr>
          <w:rFonts w:ascii="Tahoma" w:hAnsi="Tahoma" w:eastAsia="Tahoma" w:cs="Tahoma"/>
          <w:color w:val="auto"/>
          <w:szCs w:val="24"/>
        </w:rPr>
        <w:t>Zijn er voldoende mogelijkheden voor professionele ontwikkeling binnen werktijd?</w:t>
      </w:r>
    </w:p>
    <w:p w:rsidR="5320DA07" w:rsidP="522F3E69" w:rsidRDefault="5320DA07" w14:paraId="02669D7D" w14:textId="7D66A277">
      <w:pPr>
        <w:rPr>
          <w:rFonts w:ascii="Tahoma" w:hAnsi="Tahoma" w:eastAsia="Tahoma" w:cs="Tahoma"/>
          <w:color w:val="auto"/>
          <w:szCs w:val="24"/>
        </w:rPr>
      </w:pPr>
      <w:r w:rsidRPr="522F3E69">
        <w:rPr>
          <w:rFonts w:ascii="Tahoma" w:hAnsi="Tahoma" w:eastAsia="Tahoma" w:cs="Tahoma"/>
          <w:color w:val="auto"/>
          <w:szCs w:val="24"/>
        </w:rPr>
        <w:t>Ondersteuning voor medewerkers</w:t>
      </w:r>
    </w:p>
    <w:p w:rsidR="5320DA07" w:rsidP="522F3E69" w:rsidRDefault="5320DA07" w14:paraId="7E2CB88A" w14:textId="4547F750">
      <w:pPr>
        <w:pStyle w:val="Lijstalinea"/>
        <w:rPr>
          <w:rFonts w:ascii="Tahoma" w:hAnsi="Tahoma" w:eastAsia="Tahoma" w:cs="Tahoma"/>
          <w:color w:val="auto"/>
          <w:szCs w:val="24"/>
        </w:rPr>
      </w:pPr>
      <w:r w:rsidRPr="05D87721">
        <w:rPr>
          <w:rFonts w:ascii="Tahoma" w:hAnsi="Tahoma" w:eastAsia="Tahoma" w:cs="Tahoma"/>
          <w:color w:val="auto"/>
          <w:szCs w:val="24"/>
        </w:rPr>
        <w:t>Zijn er medewerkers of teams aangesteld die verantwoordelijk zijn voor het onderhouden van contacten met bedrijven, alumni of partners?</w:t>
      </w:r>
    </w:p>
    <w:p w:rsidR="5320DA07" w:rsidP="522F3E69" w:rsidRDefault="5320DA07" w14:paraId="793531B3" w14:textId="08219A08">
      <w:pPr>
        <w:pStyle w:val="Lijstalinea"/>
        <w:rPr>
          <w:rFonts w:ascii="Tahoma" w:hAnsi="Tahoma" w:eastAsia="Tahoma" w:cs="Tahoma"/>
          <w:color w:val="auto"/>
          <w:szCs w:val="24"/>
        </w:rPr>
      </w:pPr>
      <w:r w:rsidRPr="05D87721">
        <w:rPr>
          <w:rFonts w:ascii="Tahoma" w:hAnsi="Tahoma" w:eastAsia="Tahoma" w:cs="Tahoma"/>
          <w:color w:val="auto"/>
          <w:szCs w:val="24"/>
        </w:rPr>
        <w:t>Beschikken docenten en begeleiders over de juiste vaardigheden om onderwijs te verzorgen voor LLO-doelgroepen?</w:t>
      </w:r>
    </w:p>
    <w:p w:rsidR="5320DA07" w:rsidP="522F3E69" w:rsidRDefault="797D7B8B" w14:paraId="6E2D1A75" w14:textId="14946090">
      <w:pPr>
        <w:pStyle w:val="Lijstalinea"/>
        <w:rPr>
          <w:rFonts w:ascii="Tahoma" w:hAnsi="Tahoma" w:eastAsia="Tahoma" w:cs="Tahoma"/>
          <w:color w:val="auto"/>
          <w:szCs w:val="24"/>
        </w:rPr>
      </w:pPr>
      <w:r w:rsidRPr="68A77DC8">
        <w:rPr>
          <w:rFonts w:ascii="Tahoma" w:hAnsi="Tahoma" w:eastAsia="Tahoma" w:cs="Tahoma"/>
          <w:color w:val="auto"/>
          <w:szCs w:val="24"/>
        </w:rPr>
        <w:t xml:space="preserve">Wordt er gebruikgemaakt van beschikbare trainingen om LLO-vaardigheden te versterken? Is er voldoende kennis aanwezig over de </w:t>
      </w:r>
      <w:r w:rsidRPr="68A77DC8" w:rsidR="6960C1AE">
        <w:rPr>
          <w:rFonts w:ascii="Tahoma" w:hAnsi="Tahoma" w:eastAsia="Tahoma" w:cs="Tahoma"/>
          <w:color w:val="auto"/>
          <w:szCs w:val="24"/>
        </w:rPr>
        <w:t>verschillende doelgroepen</w:t>
      </w:r>
      <w:r w:rsidRPr="68A77DC8">
        <w:rPr>
          <w:rFonts w:ascii="Tahoma" w:hAnsi="Tahoma" w:eastAsia="Tahoma" w:cs="Tahoma"/>
          <w:color w:val="auto"/>
          <w:szCs w:val="24"/>
        </w:rPr>
        <w:t>?</w:t>
      </w:r>
    </w:p>
    <w:p w:rsidR="5320DA07" w:rsidP="522F3E69" w:rsidRDefault="5320DA07" w14:paraId="6E5C083F" w14:textId="72EBC426">
      <w:pPr>
        <w:rPr>
          <w:rFonts w:ascii="Tahoma" w:hAnsi="Tahoma" w:eastAsia="Tahoma" w:cs="Tahoma"/>
          <w:color w:val="auto"/>
          <w:szCs w:val="24"/>
        </w:rPr>
      </w:pPr>
      <w:r w:rsidRPr="522F3E69">
        <w:rPr>
          <w:rFonts w:ascii="Tahoma" w:hAnsi="Tahoma" w:eastAsia="Tahoma" w:cs="Tahoma"/>
          <w:color w:val="auto"/>
          <w:szCs w:val="24"/>
        </w:rPr>
        <w:t>Flexibiliteit</w:t>
      </w:r>
      <w:r w:rsidRPr="522F3E69" w:rsidR="11D2ADE0">
        <w:rPr>
          <w:rFonts w:ascii="Tahoma" w:hAnsi="Tahoma" w:eastAsia="Tahoma" w:cs="Tahoma"/>
          <w:color w:val="auto"/>
          <w:szCs w:val="24"/>
        </w:rPr>
        <w:t xml:space="preserve"> </w:t>
      </w:r>
      <w:r w:rsidRPr="522F3E69">
        <w:rPr>
          <w:rFonts w:ascii="Tahoma" w:hAnsi="Tahoma" w:eastAsia="Tahoma" w:cs="Tahoma"/>
          <w:color w:val="auto"/>
          <w:szCs w:val="24"/>
        </w:rPr>
        <w:t>in onderwijs</w:t>
      </w:r>
    </w:p>
    <w:p w:rsidR="5320DA07" w:rsidP="522F3E69" w:rsidRDefault="5320DA07" w14:paraId="383532A9" w14:textId="7DC978B4">
      <w:pPr>
        <w:pStyle w:val="Lijstalinea"/>
        <w:rPr>
          <w:rFonts w:ascii="Tahoma" w:hAnsi="Tahoma" w:eastAsia="Tahoma" w:cs="Tahoma"/>
          <w:color w:val="auto"/>
          <w:szCs w:val="24"/>
        </w:rPr>
      </w:pPr>
      <w:r w:rsidRPr="05D87721">
        <w:rPr>
          <w:rFonts w:ascii="Tahoma" w:hAnsi="Tahoma" w:eastAsia="Tahoma" w:cs="Tahoma"/>
          <w:color w:val="auto"/>
          <w:szCs w:val="24"/>
        </w:rPr>
        <w:t>Biedt het aanbod voldoende flexibiliteit in modules, leervormen (bijv. online leren, blended learning, avond- en weekendonderwijs), tempo en begeleiding?</w:t>
      </w:r>
    </w:p>
    <w:p w:rsidR="5320DA07" w:rsidP="522F3E69" w:rsidRDefault="5320DA07" w14:paraId="3913EA1D" w14:textId="1FF0BEE1">
      <w:pPr>
        <w:pStyle w:val="Lijstalinea"/>
        <w:rPr>
          <w:rFonts w:ascii="Tahoma" w:hAnsi="Tahoma" w:eastAsia="Tahoma" w:cs="Tahoma"/>
          <w:color w:val="auto"/>
          <w:szCs w:val="24"/>
        </w:rPr>
      </w:pPr>
      <w:r w:rsidRPr="05D87721">
        <w:rPr>
          <w:rFonts w:ascii="Tahoma" w:hAnsi="Tahoma" w:eastAsia="Tahoma" w:cs="Tahoma"/>
          <w:color w:val="auto"/>
          <w:szCs w:val="24"/>
        </w:rPr>
        <w:t>Worden leerroutes afgestemd op de behoeften van verschillende doelgroepen?</w:t>
      </w:r>
    </w:p>
    <w:p w:rsidR="5320DA07" w:rsidP="522F3E69" w:rsidRDefault="5320DA07" w14:paraId="76FAC655" w14:textId="5631422D">
      <w:pPr>
        <w:rPr>
          <w:rFonts w:ascii="Tahoma" w:hAnsi="Tahoma" w:eastAsia="Tahoma" w:cs="Tahoma"/>
          <w:color w:val="auto"/>
          <w:szCs w:val="24"/>
        </w:rPr>
      </w:pPr>
      <w:r w:rsidRPr="522F3E69">
        <w:rPr>
          <w:rFonts w:ascii="Tahoma" w:hAnsi="Tahoma" w:eastAsia="Tahoma" w:cs="Tahoma"/>
          <w:color w:val="auto"/>
          <w:szCs w:val="24"/>
        </w:rPr>
        <w:lastRenderedPageBreak/>
        <w:t>Samenwerkingen</w:t>
      </w:r>
    </w:p>
    <w:p w:rsidR="5320DA07" w:rsidP="522F3E69" w:rsidRDefault="5320DA07" w14:paraId="1F470EDA" w14:textId="7688E489">
      <w:pPr>
        <w:pStyle w:val="Lijstalinea"/>
        <w:rPr>
          <w:rFonts w:ascii="Tahoma" w:hAnsi="Tahoma" w:eastAsia="Tahoma" w:cs="Tahoma"/>
          <w:color w:val="auto"/>
          <w:szCs w:val="24"/>
        </w:rPr>
      </w:pPr>
      <w:r w:rsidRPr="05D87721">
        <w:rPr>
          <w:rFonts w:ascii="Tahoma" w:hAnsi="Tahoma" w:eastAsia="Tahoma" w:cs="Tahoma"/>
          <w:color w:val="auto"/>
          <w:szCs w:val="24"/>
        </w:rPr>
        <w:t>Zijn er samenwerkingen met bedrijven, sectororganisaties of maatschappelijke partners die de toegang tot de LLO-markt versterken?</w:t>
      </w:r>
    </w:p>
    <w:p w:rsidR="5320DA07" w:rsidP="522F3E69" w:rsidRDefault="5320DA07" w14:paraId="605A1E11" w14:textId="2DB17E3F">
      <w:pPr>
        <w:pStyle w:val="Lijstalinea"/>
        <w:rPr>
          <w:rFonts w:ascii="Tahoma" w:hAnsi="Tahoma" w:eastAsia="Tahoma" w:cs="Tahoma"/>
          <w:color w:val="auto"/>
          <w:szCs w:val="24"/>
        </w:rPr>
      </w:pPr>
      <w:r w:rsidRPr="05D87721">
        <w:rPr>
          <w:rFonts w:ascii="Tahoma" w:hAnsi="Tahoma" w:eastAsia="Tahoma" w:cs="Tahoma"/>
          <w:color w:val="auto"/>
          <w:szCs w:val="24"/>
        </w:rPr>
        <w:t>Worden alumni actief betrokken bij onderwijsontwikkeling of als ambassadeurs ingezet?</w:t>
      </w:r>
      <w:r w:rsidRPr="05D87721" w:rsidR="1C1BAA58">
        <w:rPr>
          <w:rFonts w:ascii="Tahoma" w:hAnsi="Tahoma" w:eastAsia="Tahoma" w:cs="Tahoma"/>
          <w:color w:val="auto"/>
          <w:szCs w:val="24"/>
        </w:rPr>
        <w:t xml:space="preserve"> </w:t>
      </w:r>
      <w:r w:rsidRPr="05D87721">
        <w:rPr>
          <w:rFonts w:ascii="Tahoma" w:hAnsi="Tahoma" w:eastAsia="Tahoma" w:cs="Tahoma"/>
          <w:color w:val="auto"/>
          <w:szCs w:val="24"/>
        </w:rPr>
        <w:t>Wordt kennis gedeeld tussen teams of afdelingen om LLO-initiatieven te versterken?</w:t>
      </w:r>
    </w:p>
    <w:p w:rsidR="2CD07AEB" w:rsidP="522F3E69" w:rsidRDefault="000E4ED1" w14:paraId="05FC0125" w14:textId="3F494640">
      <w:pPr>
        <w:pStyle w:val="Kop2"/>
        <w:rPr>
          <w:rFonts w:ascii="Tahoma" w:hAnsi="Tahoma" w:eastAsia="Tahoma" w:cs="Tahoma"/>
          <w:color w:val="E97132"/>
        </w:rPr>
      </w:pPr>
      <w:bookmarkStart w:name="_Toc214353497" w:id="17"/>
      <w:r>
        <w:rPr>
          <w:rFonts w:ascii="Tahoma" w:hAnsi="Tahoma" w:eastAsia="Tahoma" w:cs="Tahoma"/>
          <w:color w:val="E97132"/>
        </w:rPr>
        <w:t xml:space="preserve">4.1 </w:t>
      </w:r>
      <w:r w:rsidRPr="522F3E69" w:rsidR="2CD07AEB">
        <w:rPr>
          <w:rFonts w:ascii="Tahoma" w:hAnsi="Tahoma" w:eastAsia="Tahoma" w:cs="Tahoma"/>
          <w:color w:val="E97132"/>
        </w:rPr>
        <w:t>SWOT</w:t>
      </w:r>
      <w:bookmarkEnd w:id="17"/>
    </w:p>
    <w:p w:rsidRPr="00340DCA" w:rsidR="00B94D98" w:rsidP="65015F08" w:rsidRDefault="27ECD676" w14:paraId="3F89DFA1" w14:textId="293818D2">
      <w:pPr>
        <w:pStyle w:val="Inleiding-Diapositief"/>
        <w:ind w:left="142"/>
        <w:rPr>
          <w:rFonts w:ascii="Tahoma" w:hAnsi="Tahoma" w:eastAsia="Tahoma" w:cs="Tahoma"/>
          <w:color w:val="auto"/>
        </w:rPr>
      </w:pPr>
      <w:r w:rsidRPr="3D50C5DF">
        <w:rPr>
          <w:rFonts w:ascii="Tahoma" w:hAnsi="Tahoma" w:eastAsia="Tahoma" w:cs="Tahoma"/>
          <w:color w:val="auto"/>
        </w:rPr>
        <w:t>De SWOT-analyse geeft inzicht in de Sterktes (</w:t>
      </w:r>
      <w:proofErr w:type="spellStart"/>
      <w:r w:rsidRPr="3D50C5DF">
        <w:rPr>
          <w:rFonts w:ascii="Tahoma" w:hAnsi="Tahoma" w:eastAsia="Tahoma" w:cs="Tahoma"/>
          <w:color w:val="auto"/>
        </w:rPr>
        <w:t>Strengths</w:t>
      </w:r>
      <w:proofErr w:type="spellEnd"/>
      <w:r w:rsidRPr="3D50C5DF">
        <w:rPr>
          <w:rFonts w:ascii="Tahoma" w:hAnsi="Tahoma" w:eastAsia="Tahoma" w:cs="Tahoma"/>
          <w:color w:val="auto"/>
        </w:rPr>
        <w:t>), Zwaktes (</w:t>
      </w:r>
      <w:proofErr w:type="spellStart"/>
      <w:r w:rsidRPr="3D50C5DF">
        <w:rPr>
          <w:rFonts w:ascii="Tahoma" w:hAnsi="Tahoma" w:eastAsia="Tahoma" w:cs="Tahoma"/>
          <w:color w:val="auto"/>
        </w:rPr>
        <w:t>Weaknesses</w:t>
      </w:r>
      <w:proofErr w:type="spellEnd"/>
      <w:r w:rsidRPr="3D50C5DF">
        <w:rPr>
          <w:rFonts w:ascii="Tahoma" w:hAnsi="Tahoma" w:eastAsia="Tahoma" w:cs="Tahoma"/>
          <w:color w:val="auto"/>
        </w:rPr>
        <w:t>), Kansen (</w:t>
      </w:r>
      <w:proofErr w:type="spellStart"/>
      <w:r w:rsidRPr="3D50C5DF">
        <w:rPr>
          <w:rFonts w:ascii="Tahoma" w:hAnsi="Tahoma" w:eastAsia="Tahoma" w:cs="Tahoma"/>
          <w:color w:val="auto"/>
        </w:rPr>
        <w:t>Opportunities</w:t>
      </w:r>
      <w:proofErr w:type="spellEnd"/>
      <w:r w:rsidRPr="3D50C5DF">
        <w:rPr>
          <w:rFonts w:ascii="Tahoma" w:hAnsi="Tahoma" w:eastAsia="Tahoma" w:cs="Tahoma"/>
          <w:color w:val="auto"/>
        </w:rPr>
        <w:t>) en Bedreigingen (</w:t>
      </w:r>
      <w:proofErr w:type="spellStart"/>
      <w:r w:rsidRPr="3D50C5DF">
        <w:rPr>
          <w:rFonts w:ascii="Tahoma" w:hAnsi="Tahoma" w:eastAsia="Tahoma" w:cs="Tahoma"/>
          <w:color w:val="auto"/>
        </w:rPr>
        <w:t>Threats</w:t>
      </w:r>
      <w:proofErr w:type="spellEnd"/>
      <w:r w:rsidRPr="3D50C5DF">
        <w:rPr>
          <w:rFonts w:ascii="Tahoma" w:hAnsi="Tahoma" w:eastAsia="Tahoma" w:cs="Tahoma"/>
          <w:color w:val="auto"/>
        </w:rPr>
        <w:t xml:space="preserve">) van </w:t>
      </w:r>
      <w:r w:rsidRPr="3D50C5DF" w:rsidR="4C4D7DA2">
        <w:rPr>
          <w:rFonts w:ascii="Tahoma" w:hAnsi="Tahoma" w:eastAsia="Tahoma" w:cs="Tahoma"/>
          <w:color w:val="auto"/>
        </w:rPr>
        <w:t>een</w:t>
      </w:r>
      <w:r w:rsidRPr="3D50C5DF">
        <w:rPr>
          <w:rFonts w:ascii="Tahoma" w:hAnsi="Tahoma" w:eastAsia="Tahoma" w:cs="Tahoma"/>
          <w:color w:val="auto"/>
        </w:rPr>
        <w:t xml:space="preserve"> organisatie of </w:t>
      </w:r>
      <w:r w:rsidRPr="3D50C5DF" w:rsidR="0008541B">
        <w:rPr>
          <w:rFonts w:ascii="Tahoma" w:hAnsi="Tahoma" w:eastAsia="Tahoma" w:cs="Tahoma"/>
          <w:color w:val="auto"/>
        </w:rPr>
        <w:t>domeinen</w:t>
      </w:r>
      <w:r w:rsidRPr="3D50C5DF">
        <w:rPr>
          <w:rFonts w:ascii="Tahoma" w:hAnsi="Tahoma" w:eastAsia="Tahoma" w:cs="Tahoma"/>
          <w:color w:val="auto"/>
        </w:rPr>
        <w:t>. Door het koppelen van sterktes en kansen of bedreigingen en zwaktes levert dat overzicht op van actiepunten en kansen in het actieplan.</w:t>
      </w:r>
    </w:p>
    <w:p w:rsidR="004A656D" w:rsidP="3D50C5DF" w:rsidRDefault="000E4ED1" w14:paraId="1D517553" w14:textId="2F3B9943">
      <w:pPr>
        <w:pStyle w:val="Kop2"/>
        <w:rPr>
          <w:rFonts w:ascii="Tahoma" w:hAnsi="Tahoma" w:eastAsia="Tahoma" w:cs="Tahoma"/>
          <w:color w:val="E97132"/>
        </w:rPr>
      </w:pPr>
      <w:bookmarkStart w:name="_Toc199943024" w:id="18"/>
      <w:bookmarkStart w:name="_Toc214353498" w:id="19"/>
      <w:r>
        <w:rPr>
          <w:rFonts w:ascii="Tahoma" w:hAnsi="Tahoma" w:eastAsia="Tahoma" w:cs="Tahoma"/>
          <w:color w:val="E97132"/>
        </w:rPr>
        <w:t xml:space="preserve">4.2 </w:t>
      </w:r>
      <w:r w:rsidRPr="522F3E69" w:rsidR="472B45C3">
        <w:rPr>
          <w:rFonts w:ascii="Tahoma" w:hAnsi="Tahoma" w:eastAsia="Tahoma" w:cs="Tahoma"/>
          <w:color w:val="E97132"/>
        </w:rPr>
        <w:t>Confrontatiematrix</w:t>
      </w:r>
      <w:bookmarkEnd w:id="18"/>
      <w:bookmarkEnd w:id="19"/>
      <w:r w:rsidRPr="522F3E69" w:rsidR="472B45C3">
        <w:rPr>
          <w:rFonts w:ascii="Tahoma" w:hAnsi="Tahoma" w:eastAsia="Tahoma" w:cs="Tahoma"/>
          <w:color w:val="E97132"/>
        </w:rPr>
        <w:t xml:space="preserve"> </w:t>
      </w:r>
    </w:p>
    <w:p w:rsidR="0014792B" w:rsidP="3D50C5DF" w:rsidRDefault="00BC7CEC" w14:paraId="5528C228" w14:textId="77777777">
      <w:pPr>
        <w:jc w:val="both"/>
        <w:rPr>
          <w:rFonts w:ascii="Tahoma" w:hAnsi="Tahoma" w:cs="Tahoma"/>
          <w:color w:val="auto"/>
        </w:rPr>
      </w:pPr>
      <w:r w:rsidRPr="3D50C5DF">
        <w:rPr>
          <w:rFonts w:ascii="Tahoma" w:hAnsi="Tahoma" w:cs="Tahoma"/>
          <w:color w:val="auto"/>
        </w:rPr>
        <w:t>De confrontatiematrix helpt om interne en externe factoren rond LLO systematisch met elkaar te verbinden. Gebruik dit instrument nadat je een SWOT-analyse hebt uitgevoerd.</w:t>
      </w:r>
    </w:p>
    <w:p w:rsidRPr="00BC7CEC" w:rsidR="00BC7CEC" w:rsidP="3D50C5DF" w:rsidRDefault="00BC7CEC" w14:paraId="06FF5115" w14:textId="3FCC0929">
      <w:pPr>
        <w:jc w:val="both"/>
        <w:rPr>
          <w:rFonts w:ascii="Tahoma" w:hAnsi="Tahoma" w:cs="Tahoma"/>
          <w:color w:val="auto"/>
        </w:rPr>
      </w:pPr>
      <w:r w:rsidRPr="3D50C5DF">
        <w:rPr>
          <w:rFonts w:ascii="Tahoma" w:hAnsi="Tahoma" w:cs="Tahoma"/>
          <w:color w:val="auto"/>
        </w:rPr>
        <w:t>Gebruik de confrontatiematrix als praktisch hulpmiddel om strategische keuzes te onderbouwen en prioriteiten te stellen in de verdere ontwikkeling van LLO.</w:t>
      </w:r>
    </w:p>
    <w:p w:rsidRPr="003354DC" w:rsidR="003354DC" w:rsidP="003354DC" w:rsidRDefault="003354DC" w14:paraId="53AB761B" w14:textId="15BDF260">
      <w:pPr>
        <w:ind w:left="360"/>
        <w:rPr>
          <w:rFonts w:ascii="Tahoma" w:hAnsi="Tahoma" w:cs="Tahoma"/>
          <w:color w:val="auto"/>
        </w:rPr>
      </w:pPr>
      <w:r w:rsidRPr="003354DC">
        <w:rPr>
          <w:rFonts w:ascii="Tahoma" w:hAnsi="Tahoma" w:cs="Tahoma"/>
          <w:color w:val="auto"/>
        </w:rPr>
        <w:t xml:space="preserve">Op basis van de analyse kunt </w:t>
      </w:r>
      <w:r w:rsidRPr="5CEAAA13" w:rsidR="55F50F01">
        <w:rPr>
          <w:rFonts w:ascii="Tahoma" w:hAnsi="Tahoma" w:cs="Tahoma"/>
          <w:color w:val="auto"/>
        </w:rPr>
        <w:t>je</w:t>
      </w:r>
      <w:r w:rsidRPr="003354DC">
        <w:rPr>
          <w:rFonts w:ascii="Tahoma" w:hAnsi="Tahoma" w:cs="Tahoma"/>
          <w:color w:val="auto"/>
        </w:rPr>
        <w:t xml:space="preserve"> vier typen strategieën afleiden:</w:t>
      </w:r>
    </w:p>
    <w:p w:rsidRPr="003354DC" w:rsidR="003354DC" w:rsidP="003354DC" w:rsidRDefault="003354DC" w14:paraId="73DEC837" w14:textId="29B713BC">
      <w:pPr>
        <w:numPr>
          <w:ilvl w:val="0"/>
          <w:numId w:val="24"/>
        </w:numPr>
        <w:rPr>
          <w:rFonts w:ascii="Tahoma" w:hAnsi="Tahoma" w:cs="Tahoma"/>
          <w:color w:val="auto"/>
        </w:rPr>
      </w:pPr>
      <w:r w:rsidRPr="003354DC">
        <w:rPr>
          <w:rFonts w:ascii="Tahoma" w:hAnsi="Tahoma" w:cs="Tahoma"/>
          <w:color w:val="auto"/>
        </w:rPr>
        <w:t xml:space="preserve">Groeistrategieën (sterkte + kans): benut </w:t>
      </w:r>
      <w:r w:rsidRPr="5CEAAA13" w:rsidR="5725E036">
        <w:rPr>
          <w:rFonts w:ascii="Tahoma" w:hAnsi="Tahoma" w:cs="Tahoma"/>
          <w:color w:val="auto"/>
        </w:rPr>
        <w:t>de</w:t>
      </w:r>
      <w:r w:rsidRPr="003354DC">
        <w:rPr>
          <w:rFonts w:ascii="Tahoma" w:hAnsi="Tahoma" w:cs="Tahoma"/>
          <w:color w:val="auto"/>
        </w:rPr>
        <w:t xml:space="preserve"> sterke punten om externe kansen te grijpen.</w:t>
      </w:r>
    </w:p>
    <w:p w:rsidRPr="003354DC" w:rsidR="003354DC" w:rsidP="003354DC" w:rsidRDefault="003354DC" w14:paraId="44B3E116" w14:textId="3D72FEDD">
      <w:pPr>
        <w:numPr>
          <w:ilvl w:val="0"/>
          <w:numId w:val="24"/>
        </w:numPr>
        <w:rPr>
          <w:rFonts w:ascii="Tahoma" w:hAnsi="Tahoma" w:cs="Tahoma"/>
          <w:color w:val="auto"/>
        </w:rPr>
      </w:pPr>
      <w:r w:rsidRPr="003354DC">
        <w:rPr>
          <w:rFonts w:ascii="Tahoma" w:hAnsi="Tahoma" w:cs="Tahoma"/>
          <w:color w:val="auto"/>
        </w:rPr>
        <w:t xml:space="preserve">Verdedigingsstrategieën (sterkte + bedreiging): gebruik </w:t>
      </w:r>
      <w:r w:rsidRPr="5CEAAA13" w:rsidR="02510F17">
        <w:rPr>
          <w:rFonts w:ascii="Tahoma" w:hAnsi="Tahoma" w:cs="Tahoma"/>
          <w:color w:val="auto"/>
        </w:rPr>
        <w:t>de</w:t>
      </w:r>
      <w:r w:rsidRPr="003354DC">
        <w:rPr>
          <w:rFonts w:ascii="Tahoma" w:hAnsi="Tahoma" w:cs="Tahoma"/>
          <w:color w:val="auto"/>
        </w:rPr>
        <w:t xml:space="preserve"> sterke punten om risico’s te beperken.</w:t>
      </w:r>
    </w:p>
    <w:p w:rsidRPr="003354DC" w:rsidR="003354DC" w:rsidP="003354DC" w:rsidRDefault="003354DC" w14:paraId="43CEF39E" w14:textId="77777777">
      <w:pPr>
        <w:numPr>
          <w:ilvl w:val="0"/>
          <w:numId w:val="24"/>
        </w:numPr>
        <w:rPr>
          <w:rFonts w:ascii="Tahoma" w:hAnsi="Tahoma" w:cs="Tahoma"/>
          <w:color w:val="auto"/>
        </w:rPr>
      </w:pPr>
      <w:r w:rsidRPr="003354DC">
        <w:rPr>
          <w:rFonts w:ascii="Tahoma" w:hAnsi="Tahoma" w:cs="Tahoma"/>
          <w:color w:val="auto"/>
        </w:rPr>
        <w:t>Verbeterstrategieën (zwakte + kans): werk aan interne verbeteringen om kansen niet te missen.</w:t>
      </w:r>
    </w:p>
    <w:p w:rsidR="00376602" w:rsidP="3D50C5DF" w:rsidRDefault="003354DC" w14:paraId="1C750444" w14:textId="526A2693">
      <w:pPr>
        <w:numPr>
          <w:ilvl w:val="0"/>
          <w:numId w:val="24"/>
        </w:numPr>
        <w:rPr>
          <w:rFonts w:ascii="Tahoma" w:hAnsi="Tahoma" w:cs="Tahoma"/>
          <w:color w:val="auto"/>
        </w:rPr>
      </w:pPr>
      <w:r w:rsidRPr="3D50C5DF">
        <w:rPr>
          <w:rFonts w:ascii="Tahoma" w:hAnsi="Tahoma" w:cs="Tahoma"/>
          <w:color w:val="auto"/>
        </w:rPr>
        <w:t>Afweerstrategieën (zwakte + bedreiging): vermijd risico’s door bewust keuzes te maken of activiteiten af te bouwen.</w:t>
      </w:r>
    </w:p>
    <w:p w:rsidR="00376602" w:rsidP="3D50C5DF" w:rsidRDefault="003354DC" w14:paraId="56762D61" w14:textId="07A7F83C">
      <w:pPr>
        <w:rPr>
          <w:rFonts w:ascii="Tahoma" w:hAnsi="Tahoma" w:cs="Tahoma"/>
          <w:color w:val="auto"/>
        </w:rPr>
      </w:pPr>
      <w:r w:rsidRPr="3D50C5DF">
        <w:rPr>
          <w:rFonts w:ascii="Tahoma" w:hAnsi="Tahoma" w:cs="Tahoma"/>
          <w:color w:val="auto"/>
        </w:rPr>
        <w:t xml:space="preserve">De confrontatiematrix biedt zo niet alleen inzicht, maar ook richting. Door scores strategisch te interpreteren, ontstaat een onderbouwd advies waarmee </w:t>
      </w:r>
      <w:r w:rsidRPr="3D50C5DF" w:rsidR="374E3FFB">
        <w:rPr>
          <w:rFonts w:ascii="Tahoma" w:hAnsi="Tahoma" w:cs="Tahoma"/>
          <w:color w:val="auto"/>
        </w:rPr>
        <w:t>je</w:t>
      </w:r>
      <w:r w:rsidRPr="3D50C5DF">
        <w:rPr>
          <w:rFonts w:ascii="Tahoma" w:hAnsi="Tahoma" w:cs="Tahoma"/>
          <w:color w:val="auto"/>
        </w:rPr>
        <w:t xml:space="preserve"> prioriteiten kunt stellen en gerichte beslissingen neemt.</w:t>
      </w:r>
    </w:p>
    <w:p w:rsidR="00184F36" w:rsidP="003354DC" w:rsidRDefault="00184F36" w14:paraId="35C50C69" w14:textId="77777777">
      <w:pPr>
        <w:ind w:left="360"/>
        <w:rPr>
          <w:rFonts w:ascii="Tahoma" w:hAnsi="Tahoma" w:cs="Tahoma"/>
          <w:color w:val="auto"/>
        </w:rPr>
      </w:pPr>
    </w:p>
    <w:p w:rsidRPr="00340DCA" w:rsidR="00A24BA4" w:rsidP="3D50C5DF" w:rsidRDefault="00A24BA4" w14:paraId="03466C35" w14:textId="5B24199B">
      <w:pPr>
        <w:rPr>
          <w:rFonts w:ascii="Tahoma" w:hAnsi="Tahoma" w:cs="Tahoma"/>
          <w:color w:val="auto"/>
        </w:rPr>
      </w:pPr>
    </w:p>
    <w:p w:rsidRPr="00340DCA" w:rsidR="00F55C0E" w:rsidP="65015F08" w:rsidRDefault="0225FE54" w14:paraId="29DA1978" w14:textId="34E9B4DB">
      <w:pPr>
        <w:pStyle w:val="Kop1"/>
        <w:rPr>
          <w:rFonts w:ascii="Tahoma" w:hAnsi="Tahoma" w:eastAsia="Tahoma" w:cs="Tahoma"/>
          <w:color w:val="E97132"/>
        </w:rPr>
      </w:pPr>
      <w:bookmarkStart w:name="_Toc199943027" w:id="20"/>
      <w:bookmarkStart w:name="_Toc214353499" w:id="21"/>
      <w:bookmarkEnd w:id="20"/>
      <w:r w:rsidRPr="05D87721">
        <w:rPr>
          <w:rFonts w:ascii="Tahoma" w:hAnsi="Tahoma" w:eastAsia="Tahoma" w:cs="Tahoma"/>
          <w:color w:val="E97132"/>
        </w:rPr>
        <w:lastRenderedPageBreak/>
        <w:t>5</w:t>
      </w:r>
      <w:r w:rsidRPr="05D87721" w:rsidR="0B0DC561">
        <w:rPr>
          <w:rFonts w:ascii="Tahoma" w:hAnsi="Tahoma" w:eastAsia="Tahoma" w:cs="Tahoma"/>
          <w:color w:val="E97132"/>
        </w:rPr>
        <w:t xml:space="preserve">. </w:t>
      </w:r>
      <w:r w:rsidRPr="05D87721" w:rsidR="0B1C6662">
        <w:rPr>
          <w:rFonts w:ascii="Tahoma" w:hAnsi="Tahoma" w:eastAsia="Tahoma" w:cs="Tahoma"/>
          <w:color w:val="E97132"/>
        </w:rPr>
        <w:t xml:space="preserve">Plan van </w:t>
      </w:r>
      <w:r w:rsidRPr="05D87721" w:rsidR="0909B50F">
        <w:rPr>
          <w:rFonts w:ascii="Tahoma" w:hAnsi="Tahoma" w:eastAsia="Tahoma" w:cs="Tahoma"/>
          <w:color w:val="E97132"/>
        </w:rPr>
        <w:t>aanpak</w:t>
      </w:r>
      <w:bookmarkEnd w:id="21"/>
    </w:p>
    <w:p w:rsidRPr="00340DCA" w:rsidR="00442323" w:rsidP="65015F08" w:rsidRDefault="59B33D8B" w14:paraId="653310F7" w14:textId="345DFC6A">
      <w:pPr>
        <w:jc w:val="both"/>
        <w:rPr>
          <w:rFonts w:ascii="Tahoma" w:hAnsi="Tahoma" w:eastAsia="Tahoma" w:cs="Tahoma"/>
          <w:color w:val="auto"/>
        </w:rPr>
      </w:pPr>
      <w:r w:rsidRPr="3D50C5DF">
        <w:rPr>
          <w:rFonts w:ascii="Tahoma" w:hAnsi="Tahoma" w:eastAsia="Tahoma" w:cs="Tahoma"/>
          <w:color w:val="auto"/>
        </w:rPr>
        <w:t>Dit hoofdstuk beschrijft hoe de geformuleerde strategie en doelstellingen uit het marktbewerkingsplan in de praktijk worden uitgevoerd. Het plan van uitvoering maakt inzichtelijk wat er moet gebeuren, wanneer en door wie, en vormt daarmee de vertaalslag van strategie naar realisatie. Het document biedt richting voor de uitvoeringsteams en dient als instrument voor het bewaken van voortgang, middelen en verantwoordelijkheden.</w:t>
      </w:r>
    </w:p>
    <w:p w:rsidRPr="00340DCA" w:rsidR="00D56574" w:rsidP="65015F08" w:rsidRDefault="07C7F39C" w14:paraId="3054D7AF" w14:textId="6255E0F5">
      <w:pPr>
        <w:rPr>
          <w:rFonts w:ascii="Tahoma" w:hAnsi="Tahoma" w:eastAsia="Tahoma" w:cs="Tahoma"/>
          <w:color w:val="auto"/>
        </w:rPr>
      </w:pPr>
      <w:r>
        <w:br/>
      </w:r>
      <w:r w:rsidRPr="3D50C5DF" w:rsidR="4A858FCA">
        <w:rPr>
          <w:rFonts w:ascii="Tahoma" w:hAnsi="Tahoma" w:eastAsia="Tahoma" w:cs="Tahoma"/>
          <w:color w:val="auto"/>
        </w:rPr>
        <w:t>Beschrijf de belangrijkste doelstellingen voor de uitvoering van het plan en geef aan met welke meetbare indicatoren (KPI’s) de voortgang wordt gevolgd</w:t>
      </w:r>
      <w:r w:rsidRPr="3D50C5DF" w:rsidR="28D23189">
        <w:rPr>
          <w:rFonts w:ascii="Tahoma" w:hAnsi="Tahoma" w:eastAsia="Tahoma" w:cs="Tahoma"/>
          <w:color w:val="auto"/>
        </w:rPr>
        <w:t>.</w:t>
      </w:r>
      <w:r w:rsidRPr="3D50C5DF">
        <w:rPr>
          <w:rFonts w:ascii="Tahoma" w:hAnsi="Tahoma" w:eastAsia="Tahoma" w:cs="Tahoma"/>
          <w:color w:val="auto"/>
        </w:rPr>
        <w:t xml:space="preserve"> Gebruik SMART-formuleringen (Specifiek, Meetbaar, Acceptabel, Realistisch, Tijdgebonden).</w:t>
      </w:r>
    </w:p>
    <w:sectPr w:rsidRPr="00340DCA" w:rsidR="00D56574" w:rsidSect="00213D15">
      <w:headerReference w:type="default" r:id="rId19"/>
      <w:footerReference w:type="default" r:id="rId20"/>
      <w:headerReference w:type="first" r:id="rId21"/>
      <w:footerReference w:type="first" r:id="rId22"/>
      <w:pgSz w:w="11906" w:h="16838" w:orient="portrait"/>
      <w:pgMar w:top="851" w:right="567"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924E4" w:rsidP="0080391C" w:rsidRDefault="004924E4" w14:paraId="722913CB" w14:textId="77777777">
      <w:pPr>
        <w:spacing w:after="0" w:line="240" w:lineRule="auto"/>
      </w:pPr>
      <w:r>
        <w:separator/>
      </w:r>
    </w:p>
  </w:endnote>
  <w:endnote w:type="continuationSeparator" w:id="0">
    <w:p w:rsidR="004924E4" w:rsidP="0080391C" w:rsidRDefault="004924E4" w14:paraId="0A74103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E3D956F6-8281-45EC-80BF-519EF1179382}" r:id="rId1"/>
    <w:embedBold w:fontKey="{A9E60047-FCD0-4412-BC47-B38212618889}" r:id="rId2"/>
    <w:embedItalic w:fontKey="{3EA53A99-8657-468F-A126-860CAA6BE2DB}" r:id="rId3"/>
    <w:embedBoldItalic w:fontKey="{45FEA979-6EF3-4833-81AC-803004379CE8}" r:id="rId4"/>
  </w:font>
  <w:font w:name="Courier New">
    <w:panose1 w:val="02070309020205020404"/>
    <w:charset w:val="00"/>
    <w:family w:val="modern"/>
    <w:pitch w:val="fixed"/>
    <w:sig w:usb0="E0002EFF" w:usb1="C0007843" w:usb2="00000009" w:usb3="00000000" w:csb0="000001FF" w:csb1="00000000"/>
    <w:embedRegular w:fontKey="{C3B2C088-36D3-48F0-8ECF-0823A704C395}" r:id="rId5"/>
  </w:font>
  <w:font w:name="Wingdings">
    <w:panose1 w:val="05000000000000000000"/>
    <w:charset w:val="02"/>
    <w:family w:val="auto"/>
    <w:pitch w:val="variable"/>
    <w:sig w:usb0="00000000" w:usb1="10000000" w:usb2="00000000" w:usb3="00000000" w:csb0="80000000" w:csb1="00000000"/>
    <w:embedRegular w:fontKey="{B1A5912E-9583-4B7F-A3B9-E3A017F35967}" r:id="rId6"/>
  </w:font>
  <w:font w:name="Symbol">
    <w:panose1 w:val="05050102010706020507"/>
    <w:charset w:val="02"/>
    <w:family w:val="roman"/>
    <w:pitch w:val="variable"/>
    <w:sig w:usb0="00000000" w:usb1="10000000" w:usb2="00000000" w:usb3="00000000" w:csb0="80000000" w:csb1="00000000"/>
    <w:embedRegular w:fontKey="{232044D5-8703-4504-BB30-BC80B1A9FAD2}" r:id="rId7"/>
  </w:font>
  <w:font w:name="Tahoma">
    <w:panose1 w:val="020B0604030504040204"/>
    <w:charset w:val="00"/>
    <w:family w:val="swiss"/>
    <w:pitch w:val="variable"/>
    <w:sig w:usb0="E1002EFF" w:usb1="C000605B" w:usb2="00000029" w:usb3="00000000" w:csb0="000101FF" w:csb1="00000000"/>
    <w:embedRegular w:fontKey="{1617DBF3-5732-44F8-B0DF-2F414173E67A}" r:id="rId8"/>
    <w:embedBold w:fontKey="{1DE54994-3CEB-4D11-8D6F-619D5A2ECCDF}" r:id="rId9"/>
    <w:embedItalic w:fontKey="{C63032EE-19D8-433A-A32D-9F97E591D2D0}" r:id="rId10"/>
    <w:embedBoldItalic w:fontKey="{32830492-CA3C-49C9-93AE-A7F8F77E7281}" r:id="rId11"/>
  </w:font>
  <w:font w:name="Courier">
    <w:panose1 w:val="02070409020205020404"/>
    <w:charset w:val="00"/>
    <w:family w:val="modern"/>
    <w:pitch w:val="fixed"/>
    <w:sig w:usb0="00000003" w:usb1="00000000" w:usb2="00000000" w:usb3="00000000" w:csb0="00000001" w:csb1="00000000"/>
  </w:font>
  <w:font w:name="Open Sans">
    <w:charset w:val="00"/>
    <w:family w:val="swiss"/>
    <w:pitch w:val="variable"/>
    <w:sig w:usb0="E00002EF" w:usb1="4000205B" w:usb2="00000028" w:usb3="00000000" w:csb0="0000019F" w:csb1="00000000"/>
    <w:embedRegular w:fontKey="{CAF7E661-175C-4928-B95D-AD8FCA1DF7C0}" r:id="rId13"/>
    <w:embedBold w:fontKey="{20C05A9F-ACBD-4651-A1B1-351017AA63AD}" r:id="rId14"/>
    <w:embedBoldItalic w:fontKey="{A9A98ADD-28F2-48E6-94EB-924A7C9EE02E}" r:id="rId15"/>
  </w:font>
  <w:font w:name="Amasis MT W1G">
    <w:altName w:val="Cambria"/>
    <w:panose1 w:val="00000000000000000000"/>
    <w:charset w:val="00"/>
    <w:family w:val="roman"/>
    <w:notTrueType/>
    <w:pitch w:val="variable"/>
    <w:sig w:usb0="A00002AF" w:usb1="4000205B" w:usb2="00000000" w:usb3="00000000" w:csb0="0000009F" w:csb1="00000000"/>
  </w:font>
  <w:font w:name="Calibri Light">
    <w:panose1 w:val="020F0302020204030204"/>
    <w:charset w:val="00"/>
    <w:family w:val="swiss"/>
    <w:pitch w:val="variable"/>
    <w:sig w:usb0="E4002EFF" w:usb1="C200247B" w:usb2="00000009" w:usb3="00000000" w:csb0="000001FF" w:csb1="00000000"/>
    <w:embedRegular w:fontKey="{BF3812D2-3A15-4E2E-82B8-1682965F32F2}" r:id="rId16"/>
    <w:embedItalic w:fontKey="{C14C95EE-C182-4781-9C5F-EC806DA59612}" r:id="rId17"/>
  </w:font>
  <w:font w:name="Times New Roman (Koppen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embedRegular w:fontKey="{DC9D3D06-AE2B-4BE4-A415-D40DC6D90B9F}" r:id="rId18"/>
  </w:font>
  <w:font w:name="Calibri">
    <w:panose1 w:val="020F0502020204030204"/>
    <w:charset w:val="00"/>
    <w:family w:val="swiss"/>
    <w:pitch w:val="variable"/>
    <w:sig w:usb0="E4002EFF" w:usb1="C200247B" w:usb2="00000009" w:usb3="00000000" w:csb0="000001FF" w:csb1="00000000"/>
    <w:embedRegular w:fontKey="{8A65C4ED-93D2-4312-86F4-F1EF328BD28F}" r:id="rId19"/>
  </w:font>
  <w:font w:name="Open Sans SemiBold">
    <w:charset w:val="00"/>
    <w:family w:val="swiss"/>
    <w:pitch w:val="variable"/>
    <w:sig w:usb0="E00002EF" w:usb1="4000205B" w:usb2="00000028" w:usb3="00000000" w:csb0="0000019F" w:csb1="00000000"/>
    <w:embedBold w:fontKey="{5203937A-CACF-4125-A49D-7BB829D80F83}" r:id="rId20"/>
  </w:font>
  <w:font w:name="MinionPro-Regular">
    <w:altName w:val="Calibri"/>
    <w:charset w:val="00"/>
    <w:family w:val="roman"/>
    <w:pitch w:val="variable"/>
    <w:sig w:usb0="60000287" w:usb1="00000001" w:usb2="00000000" w:usb3="00000000" w:csb0="0000019F" w:csb1="00000000"/>
  </w:font>
  <w:font w:name="Aptos">
    <w:charset w:val="00"/>
    <w:family w:val="swiss"/>
    <w:pitch w:val="variable"/>
    <w:sig w:usb0="20000287" w:usb1="00000003" w:usb2="00000000" w:usb3="00000000" w:csb0="0000019F" w:csb1="00000000"/>
    <w:embedRegular w:fontKey="{80515570-D9C6-46A3-8D79-0E77A93AF6CD}" r:id="rId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576734"/>
      <w:docPartObj>
        <w:docPartGallery w:val="Page Numbers (Bottom of Page)"/>
        <w:docPartUnique/>
      </w:docPartObj>
    </w:sdtPr>
    <w:sdtEndPr/>
    <w:sdtContent>
      <w:p w:rsidR="00131F77" w:rsidRDefault="00131F77" w14:paraId="3825FE20" w14:textId="2EB557C9">
        <w:pPr>
          <w:pStyle w:val="Voettekst"/>
          <w:jc w:val="right"/>
        </w:pPr>
        <w:r w:rsidRPr="65015F08">
          <w:rPr>
            <w:color w:val="auto"/>
          </w:rPr>
          <w:fldChar w:fldCharType="begin"/>
        </w:r>
        <w:r>
          <w:instrText>PAGE   \* MERGEFORMAT</w:instrText>
        </w:r>
        <w:r w:rsidRPr="65015F08">
          <w:fldChar w:fldCharType="separate"/>
        </w:r>
        <w:r w:rsidRPr="65015F08" w:rsidR="65015F08">
          <w:rPr>
            <w:color w:val="auto"/>
          </w:rPr>
          <w:t>2</w:t>
        </w:r>
        <w:r w:rsidRPr="65015F08">
          <w:rPr>
            <w:color w:val="auto"/>
          </w:rPr>
          <w:fldChar w:fldCharType="end"/>
        </w:r>
      </w:p>
    </w:sdtContent>
  </w:sdt>
  <w:p w:rsidR="00131F77" w:rsidRDefault="00131F77" w14:paraId="09BD5B31"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321503"/>
      <w:docPartObj>
        <w:docPartGallery w:val="Page Numbers (Bottom of Page)"/>
        <w:docPartUnique/>
      </w:docPartObj>
    </w:sdtPr>
    <w:sdtEndPr/>
    <w:sdtContent>
      <w:p w:rsidR="00131F77" w:rsidRDefault="00131F77" w14:paraId="3F23B3F3" w14:textId="66CA2240">
        <w:pPr>
          <w:pStyle w:val="Voettekst"/>
          <w:jc w:val="right"/>
        </w:pPr>
        <w:r>
          <w:fldChar w:fldCharType="begin"/>
        </w:r>
        <w:r>
          <w:instrText>PAGE   \* MERGEFORMAT</w:instrText>
        </w:r>
        <w:r>
          <w:fldChar w:fldCharType="separate"/>
        </w:r>
        <w:r>
          <w:t>2</w:t>
        </w:r>
        <w:r>
          <w:fldChar w:fldCharType="end"/>
        </w:r>
      </w:p>
    </w:sdtContent>
  </w:sdt>
  <w:p w:rsidR="00131F77" w:rsidRDefault="00131F77" w14:paraId="27AE8E82"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924E4" w:rsidP="0080391C" w:rsidRDefault="004924E4" w14:paraId="6EC5D566" w14:textId="77777777">
      <w:pPr>
        <w:spacing w:after="0" w:line="240" w:lineRule="auto"/>
      </w:pPr>
      <w:r>
        <w:separator/>
      </w:r>
    </w:p>
  </w:footnote>
  <w:footnote w:type="continuationSeparator" w:id="0">
    <w:p w:rsidR="004924E4" w:rsidP="0080391C" w:rsidRDefault="004924E4" w14:paraId="156A4A1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5"/>
      <w:gridCol w:w="3495"/>
      <w:gridCol w:w="3495"/>
    </w:tblGrid>
    <w:tr w:rsidR="65015F08" w:rsidTr="65015F08" w14:paraId="5E4C1CCD" w14:textId="77777777">
      <w:trPr>
        <w:trHeight w:val="300"/>
      </w:trPr>
      <w:tc>
        <w:tcPr>
          <w:tcW w:w="3495" w:type="dxa"/>
        </w:tcPr>
        <w:p w:rsidR="65015F08" w:rsidP="65015F08" w:rsidRDefault="65015F08" w14:paraId="64642643" w14:textId="30EAB116">
          <w:pPr>
            <w:pStyle w:val="Koptekst"/>
            <w:ind w:left="-115"/>
          </w:pPr>
        </w:p>
      </w:tc>
      <w:tc>
        <w:tcPr>
          <w:tcW w:w="3495" w:type="dxa"/>
        </w:tcPr>
        <w:p w:rsidR="65015F08" w:rsidP="65015F08" w:rsidRDefault="65015F08" w14:paraId="0835D274" w14:textId="14CAC03C">
          <w:pPr>
            <w:pStyle w:val="Koptekst"/>
            <w:jc w:val="center"/>
          </w:pPr>
        </w:p>
      </w:tc>
      <w:tc>
        <w:tcPr>
          <w:tcW w:w="3495" w:type="dxa"/>
        </w:tcPr>
        <w:p w:rsidR="65015F08" w:rsidP="65015F08" w:rsidRDefault="65015F08" w14:paraId="0A36EACE" w14:textId="238AAAA3">
          <w:pPr>
            <w:pStyle w:val="Koptekst"/>
            <w:ind w:right="-115"/>
            <w:jc w:val="right"/>
          </w:pPr>
        </w:p>
      </w:tc>
    </w:tr>
  </w:tbl>
  <w:p w:rsidR="65015F08" w:rsidP="65015F08" w:rsidRDefault="65015F08" w14:paraId="67D77BDF" w14:textId="5D68492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5"/>
      <w:gridCol w:w="3495"/>
      <w:gridCol w:w="3495"/>
    </w:tblGrid>
    <w:tr w:rsidR="65015F08" w:rsidTr="65015F08" w14:paraId="1FDEEBA0" w14:textId="77777777">
      <w:trPr>
        <w:trHeight w:val="300"/>
      </w:trPr>
      <w:tc>
        <w:tcPr>
          <w:tcW w:w="3495" w:type="dxa"/>
        </w:tcPr>
        <w:p w:rsidR="65015F08" w:rsidP="65015F08" w:rsidRDefault="65015F08" w14:paraId="789076D4" w14:textId="77F68221">
          <w:pPr>
            <w:pStyle w:val="Koptekst"/>
            <w:ind w:left="-115"/>
          </w:pPr>
        </w:p>
      </w:tc>
      <w:tc>
        <w:tcPr>
          <w:tcW w:w="3495" w:type="dxa"/>
        </w:tcPr>
        <w:p w:rsidR="65015F08" w:rsidP="65015F08" w:rsidRDefault="65015F08" w14:paraId="70A4974A" w14:textId="5B365213">
          <w:pPr>
            <w:pStyle w:val="Koptekst"/>
            <w:jc w:val="center"/>
          </w:pPr>
        </w:p>
      </w:tc>
      <w:tc>
        <w:tcPr>
          <w:tcW w:w="3495" w:type="dxa"/>
        </w:tcPr>
        <w:p w:rsidR="65015F08" w:rsidP="65015F08" w:rsidRDefault="65015F08" w14:paraId="02B16427" w14:textId="4969DF02">
          <w:pPr>
            <w:pStyle w:val="Koptekst"/>
            <w:ind w:right="-115"/>
            <w:jc w:val="right"/>
          </w:pPr>
        </w:p>
      </w:tc>
    </w:tr>
  </w:tbl>
  <w:p w:rsidR="65015F08" w:rsidP="65015F08" w:rsidRDefault="65015F08" w14:paraId="68058E85" w14:textId="4B36B58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3EB3"/>
    <w:multiLevelType w:val="hybridMultilevel"/>
    <w:tmpl w:val="36A6CD8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47936CF"/>
    <w:multiLevelType w:val="multilevel"/>
    <w:tmpl w:val="72DE466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A4E7317"/>
    <w:multiLevelType w:val="hybridMultilevel"/>
    <w:tmpl w:val="132E468E"/>
    <w:lvl w:ilvl="0" w:tplc="FFFFFFFF">
      <w:start w:val="1"/>
      <w:numFmt w:val="bullet"/>
      <w:pStyle w:val="Lijstalinea"/>
      <w:lvlText w:val=""/>
      <w:lvlJc w:val="left"/>
      <w:pPr>
        <w:ind w:left="720" w:hanging="360"/>
      </w:pPr>
      <w:rPr>
        <w:rFonts w:hint="default" w:ascii="Symbol" w:hAnsi="Symbo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6ACC7D"/>
    <w:multiLevelType w:val="hybridMultilevel"/>
    <w:tmpl w:val="2CF0405E"/>
    <w:lvl w:ilvl="0" w:tplc="A2422624">
      <w:start w:val="1"/>
      <w:numFmt w:val="bullet"/>
      <w:lvlText w:val=""/>
      <w:lvlJc w:val="left"/>
      <w:pPr>
        <w:ind w:left="720" w:hanging="360"/>
      </w:pPr>
      <w:rPr>
        <w:rFonts w:hint="default" w:ascii="Symbol" w:hAnsi="Symbol"/>
      </w:rPr>
    </w:lvl>
    <w:lvl w:ilvl="1" w:tplc="97CE50AC">
      <w:start w:val="1"/>
      <w:numFmt w:val="bullet"/>
      <w:lvlText w:val="o"/>
      <w:lvlJc w:val="left"/>
      <w:pPr>
        <w:ind w:left="1440" w:hanging="360"/>
      </w:pPr>
      <w:rPr>
        <w:rFonts w:hint="default" w:ascii="Courier New" w:hAnsi="Courier New"/>
      </w:rPr>
    </w:lvl>
    <w:lvl w:ilvl="2" w:tplc="42089D6C">
      <w:start w:val="1"/>
      <w:numFmt w:val="bullet"/>
      <w:lvlText w:val=""/>
      <w:lvlJc w:val="left"/>
      <w:pPr>
        <w:ind w:left="2160" w:hanging="360"/>
      </w:pPr>
      <w:rPr>
        <w:rFonts w:hint="default" w:ascii="Wingdings" w:hAnsi="Wingdings"/>
      </w:rPr>
    </w:lvl>
    <w:lvl w:ilvl="3" w:tplc="E28A5324">
      <w:start w:val="1"/>
      <w:numFmt w:val="bullet"/>
      <w:lvlText w:val=""/>
      <w:lvlJc w:val="left"/>
      <w:pPr>
        <w:ind w:left="2880" w:hanging="360"/>
      </w:pPr>
      <w:rPr>
        <w:rFonts w:hint="default" w:ascii="Symbol" w:hAnsi="Symbol"/>
      </w:rPr>
    </w:lvl>
    <w:lvl w:ilvl="4" w:tplc="FB989254">
      <w:start w:val="1"/>
      <w:numFmt w:val="bullet"/>
      <w:lvlText w:val="o"/>
      <w:lvlJc w:val="left"/>
      <w:pPr>
        <w:ind w:left="3600" w:hanging="360"/>
      </w:pPr>
      <w:rPr>
        <w:rFonts w:hint="default" w:ascii="Courier New" w:hAnsi="Courier New"/>
      </w:rPr>
    </w:lvl>
    <w:lvl w:ilvl="5" w:tplc="21B0A496">
      <w:start w:val="1"/>
      <w:numFmt w:val="bullet"/>
      <w:lvlText w:val=""/>
      <w:lvlJc w:val="left"/>
      <w:pPr>
        <w:ind w:left="4320" w:hanging="360"/>
      </w:pPr>
      <w:rPr>
        <w:rFonts w:hint="default" w:ascii="Wingdings" w:hAnsi="Wingdings"/>
      </w:rPr>
    </w:lvl>
    <w:lvl w:ilvl="6" w:tplc="C1904E4C">
      <w:start w:val="1"/>
      <w:numFmt w:val="bullet"/>
      <w:lvlText w:val=""/>
      <w:lvlJc w:val="left"/>
      <w:pPr>
        <w:ind w:left="5040" w:hanging="360"/>
      </w:pPr>
      <w:rPr>
        <w:rFonts w:hint="default" w:ascii="Symbol" w:hAnsi="Symbol"/>
      </w:rPr>
    </w:lvl>
    <w:lvl w:ilvl="7" w:tplc="182A81E4">
      <w:start w:val="1"/>
      <w:numFmt w:val="bullet"/>
      <w:lvlText w:val="o"/>
      <w:lvlJc w:val="left"/>
      <w:pPr>
        <w:ind w:left="5760" w:hanging="360"/>
      </w:pPr>
      <w:rPr>
        <w:rFonts w:hint="default" w:ascii="Courier New" w:hAnsi="Courier New"/>
      </w:rPr>
    </w:lvl>
    <w:lvl w:ilvl="8" w:tplc="7992461C">
      <w:start w:val="1"/>
      <w:numFmt w:val="bullet"/>
      <w:lvlText w:val=""/>
      <w:lvlJc w:val="left"/>
      <w:pPr>
        <w:ind w:left="6480" w:hanging="360"/>
      </w:pPr>
      <w:rPr>
        <w:rFonts w:hint="default" w:ascii="Wingdings" w:hAnsi="Wingdings"/>
      </w:rPr>
    </w:lvl>
  </w:abstractNum>
  <w:abstractNum w:abstractNumId="4" w15:restartNumberingAfterBreak="0">
    <w:nsid w:val="10332319"/>
    <w:multiLevelType w:val="multilevel"/>
    <w:tmpl w:val="A710C2DE"/>
    <w:lvl w:ilvl="0">
      <w:start w:val="1"/>
      <w:numFmt w:val="decimal"/>
      <w:lvlText w:val="%1."/>
      <w:lvlJc w:val="left"/>
      <w:pPr>
        <w:ind w:left="720" w:hanging="360"/>
      </w:pPr>
      <w:rPr>
        <w:rFonts w:hint="default"/>
        <w:sz w:val="20"/>
      </w:rPr>
    </w:lvl>
    <w:lvl w:ilvl="1">
      <w:start w:val="2"/>
      <w:numFmt w:val="decimal"/>
      <w:isLgl/>
      <w:lvlText w:val="%1.%2"/>
      <w:lvlJc w:val="left"/>
      <w:pPr>
        <w:ind w:left="1080" w:hanging="72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800" w:hanging="1440"/>
      </w:pPr>
      <w:rPr>
        <w:rFonts w:hint="default"/>
        <w:sz w:val="20"/>
      </w:rPr>
    </w:lvl>
    <w:lvl w:ilvl="6">
      <w:start w:val="1"/>
      <w:numFmt w:val="decimal"/>
      <w:isLgl/>
      <w:lvlText w:val="%1.%2.%3.%4.%5.%6.%7"/>
      <w:lvlJc w:val="left"/>
      <w:pPr>
        <w:ind w:left="2160" w:hanging="1800"/>
      </w:pPr>
      <w:rPr>
        <w:rFonts w:hint="default"/>
        <w:sz w:val="20"/>
      </w:rPr>
    </w:lvl>
    <w:lvl w:ilvl="7">
      <w:start w:val="1"/>
      <w:numFmt w:val="decimal"/>
      <w:isLgl/>
      <w:lvlText w:val="%1.%2.%3.%4.%5.%6.%7.%8"/>
      <w:lvlJc w:val="left"/>
      <w:pPr>
        <w:ind w:left="2160" w:hanging="1800"/>
      </w:pPr>
      <w:rPr>
        <w:rFonts w:hint="default"/>
        <w:sz w:val="20"/>
      </w:rPr>
    </w:lvl>
    <w:lvl w:ilvl="8">
      <w:start w:val="1"/>
      <w:numFmt w:val="decimal"/>
      <w:isLgl/>
      <w:lvlText w:val="%1.%2.%3.%4.%5.%6.%7.%8.%9"/>
      <w:lvlJc w:val="left"/>
      <w:pPr>
        <w:ind w:left="2520" w:hanging="2160"/>
      </w:pPr>
      <w:rPr>
        <w:rFonts w:hint="default"/>
        <w:sz w:val="20"/>
      </w:rPr>
    </w:lvl>
  </w:abstractNum>
  <w:abstractNum w:abstractNumId="5" w15:restartNumberingAfterBreak="0">
    <w:nsid w:val="10886E9A"/>
    <w:multiLevelType w:val="hybridMultilevel"/>
    <w:tmpl w:val="31A85C1A"/>
    <w:lvl w:ilvl="0" w:tplc="A42C9730">
      <w:start w:val="1"/>
      <w:numFmt w:val="upperLetter"/>
      <w:pStyle w:val="Opsomming-Letters"/>
      <w:lvlText w:val="%1."/>
      <w:lvlJc w:val="left"/>
      <w:pPr>
        <w:ind w:left="720" w:hanging="360"/>
      </w:pPr>
      <w:rPr>
        <w:rFonts w:hint="default"/>
        <w:spacing w:val="0"/>
        <w:w w:val="98"/>
        <w:lang w:val="en-US" w:eastAsia="en-US" w:bidi="ar-S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970731"/>
    <w:multiLevelType w:val="multilevel"/>
    <w:tmpl w:val="0AB2C7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C9F3BF5"/>
    <w:multiLevelType w:val="multilevel"/>
    <w:tmpl w:val="B6D6C30C"/>
    <w:lvl w:ilvl="0">
      <w:start w:val="4"/>
      <w:numFmt w:val="decimal"/>
      <w:lvlText w:val="%1"/>
      <w:lvlJc w:val="left"/>
      <w:pPr>
        <w:ind w:left="500" w:hanging="500"/>
      </w:pPr>
      <w:rPr>
        <w:rFonts w:hint="default"/>
        <w:color w:val="FFFFFF" w:themeColor="background1"/>
      </w:rPr>
    </w:lvl>
    <w:lvl w:ilvl="1">
      <w:start w:val="2"/>
      <w:numFmt w:val="decimal"/>
      <w:lvlText w:val="%1.%2"/>
      <w:lvlJc w:val="left"/>
      <w:pPr>
        <w:ind w:left="1080" w:hanging="720"/>
      </w:pPr>
      <w:rPr>
        <w:rFonts w:hint="default"/>
        <w:color w:val="2E2F2A" w:themeColor="text1" w:themeShade="BF"/>
      </w:rPr>
    </w:lvl>
    <w:lvl w:ilvl="2">
      <w:start w:val="1"/>
      <w:numFmt w:val="decimal"/>
      <w:lvlText w:val="%1.%2.%3"/>
      <w:lvlJc w:val="left"/>
      <w:pPr>
        <w:ind w:left="1800" w:hanging="1080"/>
      </w:pPr>
      <w:rPr>
        <w:rFonts w:hint="default"/>
        <w:color w:val="FFFFFF" w:themeColor="background1"/>
      </w:rPr>
    </w:lvl>
    <w:lvl w:ilvl="3">
      <w:start w:val="1"/>
      <w:numFmt w:val="decimal"/>
      <w:lvlText w:val="%1.%2.%3.%4"/>
      <w:lvlJc w:val="left"/>
      <w:pPr>
        <w:ind w:left="2520" w:hanging="1440"/>
      </w:pPr>
      <w:rPr>
        <w:rFonts w:hint="default"/>
        <w:color w:val="FFFFFF" w:themeColor="background1"/>
      </w:rPr>
    </w:lvl>
    <w:lvl w:ilvl="4">
      <w:start w:val="1"/>
      <w:numFmt w:val="decimal"/>
      <w:lvlText w:val="%1.%2.%3.%4.%5"/>
      <w:lvlJc w:val="left"/>
      <w:pPr>
        <w:ind w:left="3240" w:hanging="1800"/>
      </w:pPr>
      <w:rPr>
        <w:rFonts w:hint="default"/>
        <w:color w:val="FFFFFF" w:themeColor="background1"/>
      </w:rPr>
    </w:lvl>
    <w:lvl w:ilvl="5">
      <w:start w:val="1"/>
      <w:numFmt w:val="decimal"/>
      <w:lvlText w:val="%1.%2.%3.%4.%5.%6"/>
      <w:lvlJc w:val="left"/>
      <w:pPr>
        <w:ind w:left="3960" w:hanging="2160"/>
      </w:pPr>
      <w:rPr>
        <w:rFonts w:hint="default"/>
        <w:color w:val="FFFFFF" w:themeColor="background1"/>
      </w:rPr>
    </w:lvl>
    <w:lvl w:ilvl="6">
      <w:start w:val="1"/>
      <w:numFmt w:val="decimal"/>
      <w:lvlText w:val="%1.%2.%3.%4.%5.%6.%7"/>
      <w:lvlJc w:val="left"/>
      <w:pPr>
        <w:ind w:left="4680" w:hanging="2520"/>
      </w:pPr>
      <w:rPr>
        <w:rFonts w:hint="default"/>
        <w:color w:val="FFFFFF" w:themeColor="background1"/>
      </w:rPr>
    </w:lvl>
    <w:lvl w:ilvl="7">
      <w:start w:val="1"/>
      <w:numFmt w:val="decimal"/>
      <w:lvlText w:val="%1.%2.%3.%4.%5.%6.%7.%8"/>
      <w:lvlJc w:val="left"/>
      <w:pPr>
        <w:ind w:left="5400" w:hanging="2880"/>
      </w:pPr>
      <w:rPr>
        <w:rFonts w:hint="default"/>
        <w:color w:val="FFFFFF" w:themeColor="background1"/>
      </w:rPr>
    </w:lvl>
    <w:lvl w:ilvl="8">
      <w:start w:val="1"/>
      <w:numFmt w:val="decimal"/>
      <w:lvlText w:val="%1.%2.%3.%4.%5.%6.%7.%8.%9"/>
      <w:lvlJc w:val="left"/>
      <w:pPr>
        <w:ind w:left="6120" w:hanging="3240"/>
      </w:pPr>
      <w:rPr>
        <w:rFonts w:hint="default"/>
        <w:color w:val="FFFFFF" w:themeColor="background1"/>
      </w:rPr>
    </w:lvl>
  </w:abstractNum>
  <w:abstractNum w:abstractNumId="8" w15:restartNumberingAfterBreak="0">
    <w:nsid w:val="1EBB2538"/>
    <w:multiLevelType w:val="multilevel"/>
    <w:tmpl w:val="341A15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7F37B09"/>
    <w:multiLevelType w:val="hybridMultilevel"/>
    <w:tmpl w:val="DAC0AE9C"/>
    <w:lvl w:ilvl="0" w:tplc="100A8D22">
      <w:start w:val="1"/>
      <w:numFmt w:val="bullet"/>
      <w:lvlText w:val=""/>
      <w:lvlJc w:val="left"/>
      <w:pPr>
        <w:ind w:left="720" w:hanging="360"/>
      </w:pPr>
      <w:rPr>
        <w:rFonts w:hint="default" w:ascii="Symbol" w:hAnsi="Symbol"/>
      </w:rPr>
    </w:lvl>
    <w:lvl w:ilvl="1" w:tplc="B7864382">
      <w:start w:val="1"/>
      <w:numFmt w:val="bullet"/>
      <w:lvlText w:val="o"/>
      <w:lvlJc w:val="left"/>
      <w:pPr>
        <w:ind w:left="1440" w:hanging="360"/>
      </w:pPr>
      <w:rPr>
        <w:rFonts w:hint="default" w:ascii="Courier New" w:hAnsi="Courier New"/>
      </w:rPr>
    </w:lvl>
    <w:lvl w:ilvl="2" w:tplc="2D9059B2">
      <w:start w:val="1"/>
      <w:numFmt w:val="bullet"/>
      <w:lvlText w:val=""/>
      <w:lvlJc w:val="left"/>
      <w:pPr>
        <w:ind w:left="2160" w:hanging="360"/>
      </w:pPr>
      <w:rPr>
        <w:rFonts w:hint="default" w:ascii="Wingdings" w:hAnsi="Wingdings"/>
      </w:rPr>
    </w:lvl>
    <w:lvl w:ilvl="3" w:tplc="74FC7580">
      <w:start w:val="1"/>
      <w:numFmt w:val="bullet"/>
      <w:lvlText w:val=""/>
      <w:lvlJc w:val="left"/>
      <w:pPr>
        <w:ind w:left="2880" w:hanging="360"/>
      </w:pPr>
      <w:rPr>
        <w:rFonts w:hint="default" w:ascii="Symbol" w:hAnsi="Symbol"/>
      </w:rPr>
    </w:lvl>
    <w:lvl w:ilvl="4" w:tplc="31563082">
      <w:start w:val="1"/>
      <w:numFmt w:val="bullet"/>
      <w:lvlText w:val="o"/>
      <w:lvlJc w:val="left"/>
      <w:pPr>
        <w:ind w:left="3600" w:hanging="360"/>
      </w:pPr>
      <w:rPr>
        <w:rFonts w:hint="default" w:ascii="Courier New" w:hAnsi="Courier New"/>
      </w:rPr>
    </w:lvl>
    <w:lvl w:ilvl="5" w:tplc="793A4692">
      <w:start w:val="1"/>
      <w:numFmt w:val="bullet"/>
      <w:lvlText w:val=""/>
      <w:lvlJc w:val="left"/>
      <w:pPr>
        <w:ind w:left="4320" w:hanging="360"/>
      </w:pPr>
      <w:rPr>
        <w:rFonts w:hint="default" w:ascii="Wingdings" w:hAnsi="Wingdings"/>
      </w:rPr>
    </w:lvl>
    <w:lvl w:ilvl="6" w:tplc="C234DD7C">
      <w:start w:val="1"/>
      <w:numFmt w:val="bullet"/>
      <w:lvlText w:val=""/>
      <w:lvlJc w:val="left"/>
      <w:pPr>
        <w:ind w:left="5040" w:hanging="360"/>
      </w:pPr>
      <w:rPr>
        <w:rFonts w:hint="default" w:ascii="Symbol" w:hAnsi="Symbol"/>
      </w:rPr>
    </w:lvl>
    <w:lvl w:ilvl="7" w:tplc="88943E9C">
      <w:start w:val="1"/>
      <w:numFmt w:val="bullet"/>
      <w:lvlText w:val="o"/>
      <w:lvlJc w:val="left"/>
      <w:pPr>
        <w:ind w:left="5760" w:hanging="360"/>
      </w:pPr>
      <w:rPr>
        <w:rFonts w:hint="default" w:ascii="Courier New" w:hAnsi="Courier New"/>
      </w:rPr>
    </w:lvl>
    <w:lvl w:ilvl="8" w:tplc="58206018">
      <w:start w:val="1"/>
      <w:numFmt w:val="bullet"/>
      <w:lvlText w:val=""/>
      <w:lvlJc w:val="left"/>
      <w:pPr>
        <w:ind w:left="6480" w:hanging="360"/>
      </w:pPr>
      <w:rPr>
        <w:rFonts w:hint="default" w:ascii="Wingdings" w:hAnsi="Wingdings"/>
      </w:rPr>
    </w:lvl>
  </w:abstractNum>
  <w:abstractNum w:abstractNumId="10" w15:restartNumberingAfterBreak="0">
    <w:nsid w:val="2CA6FDBF"/>
    <w:multiLevelType w:val="hybridMultilevel"/>
    <w:tmpl w:val="73B0CB8A"/>
    <w:lvl w:ilvl="0" w:tplc="E6FCF00C">
      <w:start w:val="1"/>
      <w:numFmt w:val="bullet"/>
      <w:lvlText w:val=""/>
      <w:lvlJc w:val="left"/>
      <w:pPr>
        <w:ind w:left="720" w:hanging="360"/>
      </w:pPr>
      <w:rPr>
        <w:rFonts w:hint="default" w:ascii="Symbol" w:hAnsi="Symbol"/>
      </w:rPr>
    </w:lvl>
    <w:lvl w:ilvl="1" w:tplc="BD26055A">
      <w:start w:val="1"/>
      <w:numFmt w:val="bullet"/>
      <w:lvlText w:val="o"/>
      <w:lvlJc w:val="left"/>
      <w:pPr>
        <w:ind w:left="1440" w:hanging="360"/>
      </w:pPr>
      <w:rPr>
        <w:rFonts w:hint="default" w:ascii="Courier New" w:hAnsi="Courier New"/>
      </w:rPr>
    </w:lvl>
    <w:lvl w:ilvl="2" w:tplc="8D5ECD26">
      <w:start w:val="1"/>
      <w:numFmt w:val="bullet"/>
      <w:lvlText w:val=""/>
      <w:lvlJc w:val="left"/>
      <w:pPr>
        <w:ind w:left="2160" w:hanging="360"/>
      </w:pPr>
      <w:rPr>
        <w:rFonts w:hint="default" w:ascii="Wingdings" w:hAnsi="Wingdings"/>
      </w:rPr>
    </w:lvl>
    <w:lvl w:ilvl="3" w:tplc="E92850C0">
      <w:start w:val="1"/>
      <w:numFmt w:val="bullet"/>
      <w:lvlText w:val=""/>
      <w:lvlJc w:val="left"/>
      <w:pPr>
        <w:ind w:left="2880" w:hanging="360"/>
      </w:pPr>
      <w:rPr>
        <w:rFonts w:hint="default" w:ascii="Symbol" w:hAnsi="Symbol"/>
      </w:rPr>
    </w:lvl>
    <w:lvl w:ilvl="4" w:tplc="5E5089B6">
      <w:start w:val="1"/>
      <w:numFmt w:val="bullet"/>
      <w:lvlText w:val="o"/>
      <w:lvlJc w:val="left"/>
      <w:pPr>
        <w:ind w:left="3600" w:hanging="360"/>
      </w:pPr>
      <w:rPr>
        <w:rFonts w:hint="default" w:ascii="Courier New" w:hAnsi="Courier New"/>
      </w:rPr>
    </w:lvl>
    <w:lvl w:ilvl="5" w:tplc="725473D8">
      <w:start w:val="1"/>
      <w:numFmt w:val="bullet"/>
      <w:lvlText w:val=""/>
      <w:lvlJc w:val="left"/>
      <w:pPr>
        <w:ind w:left="4320" w:hanging="360"/>
      </w:pPr>
      <w:rPr>
        <w:rFonts w:hint="default" w:ascii="Wingdings" w:hAnsi="Wingdings"/>
      </w:rPr>
    </w:lvl>
    <w:lvl w:ilvl="6" w:tplc="C55A8F32">
      <w:start w:val="1"/>
      <w:numFmt w:val="bullet"/>
      <w:lvlText w:val=""/>
      <w:lvlJc w:val="left"/>
      <w:pPr>
        <w:ind w:left="5040" w:hanging="360"/>
      </w:pPr>
      <w:rPr>
        <w:rFonts w:hint="default" w:ascii="Symbol" w:hAnsi="Symbol"/>
      </w:rPr>
    </w:lvl>
    <w:lvl w:ilvl="7" w:tplc="15BE83A8">
      <w:start w:val="1"/>
      <w:numFmt w:val="bullet"/>
      <w:lvlText w:val="o"/>
      <w:lvlJc w:val="left"/>
      <w:pPr>
        <w:ind w:left="5760" w:hanging="360"/>
      </w:pPr>
      <w:rPr>
        <w:rFonts w:hint="default" w:ascii="Courier New" w:hAnsi="Courier New"/>
      </w:rPr>
    </w:lvl>
    <w:lvl w:ilvl="8" w:tplc="65D4CACE">
      <w:start w:val="1"/>
      <w:numFmt w:val="bullet"/>
      <w:lvlText w:val=""/>
      <w:lvlJc w:val="left"/>
      <w:pPr>
        <w:ind w:left="6480" w:hanging="360"/>
      </w:pPr>
      <w:rPr>
        <w:rFonts w:hint="default" w:ascii="Wingdings" w:hAnsi="Wingdings"/>
      </w:rPr>
    </w:lvl>
  </w:abstractNum>
  <w:abstractNum w:abstractNumId="11" w15:restartNumberingAfterBreak="0">
    <w:nsid w:val="2FF8982E"/>
    <w:multiLevelType w:val="hybridMultilevel"/>
    <w:tmpl w:val="EC948236"/>
    <w:lvl w:ilvl="0" w:tplc="AF94747A">
      <w:start w:val="1"/>
      <w:numFmt w:val="decimal"/>
      <w:lvlText w:val="%1."/>
      <w:lvlJc w:val="left"/>
      <w:pPr>
        <w:ind w:left="720" w:hanging="360"/>
      </w:pPr>
    </w:lvl>
    <w:lvl w:ilvl="1" w:tplc="EFD429B4">
      <w:start w:val="1"/>
      <w:numFmt w:val="lowerLetter"/>
      <w:lvlText w:val="%2."/>
      <w:lvlJc w:val="left"/>
      <w:pPr>
        <w:ind w:left="1440" w:hanging="360"/>
      </w:pPr>
    </w:lvl>
    <w:lvl w:ilvl="2" w:tplc="327C2C6E">
      <w:start w:val="1"/>
      <w:numFmt w:val="lowerRoman"/>
      <w:lvlText w:val="%3."/>
      <w:lvlJc w:val="right"/>
      <w:pPr>
        <w:ind w:left="2160" w:hanging="180"/>
      </w:pPr>
    </w:lvl>
    <w:lvl w:ilvl="3" w:tplc="E9609EB0">
      <w:start w:val="1"/>
      <w:numFmt w:val="decimal"/>
      <w:lvlText w:val="%4."/>
      <w:lvlJc w:val="left"/>
      <w:pPr>
        <w:ind w:left="2880" w:hanging="360"/>
      </w:pPr>
    </w:lvl>
    <w:lvl w:ilvl="4" w:tplc="4372DEC4">
      <w:start w:val="1"/>
      <w:numFmt w:val="lowerLetter"/>
      <w:lvlText w:val="%5."/>
      <w:lvlJc w:val="left"/>
      <w:pPr>
        <w:ind w:left="3600" w:hanging="360"/>
      </w:pPr>
    </w:lvl>
    <w:lvl w:ilvl="5" w:tplc="BAAAB4B0">
      <w:start w:val="1"/>
      <w:numFmt w:val="lowerRoman"/>
      <w:lvlText w:val="%6."/>
      <w:lvlJc w:val="right"/>
      <w:pPr>
        <w:ind w:left="4320" w:hanging="180"/>
      </w:pPr>
    </w:lvl>
    <w:lvl w:ilvl="6" w:tplc="751C55D6">
      <w:start w:val="1"/>
      <w:numFmt w:val="decimal"/>
      <w:lvlText w:val="%7."/>
      <w:lvlJc w:val="left"/>
      <w:pPr>
        <w:ind w:left="5040" w:hanging="360"/>
      </w:pPr>
    </w:lvl>
    <w:lvl w:ilvl="7" w:tplc="4AB67E70">
      <w:start w:val="1"/>
      <w:numFmt w:val="lowerLetter"/>
      <w:lvlText w:val="%8."/>
      <w:lvlJc w:val="left"/>
      <w:pPr>
        <w:ind w:left="5760" w:hanging="360"/>
      </w:pPr>
    </w:lvl>
    <w:lvl w:ilvl="8" w:tplc="2A4E7ADE">
      <w:start w:val="1"/>
      <w:numFmt w:val="lowerRoman"/>
      <w:lvlText w:val="%9."/>
      <w:lvlJc w:val="right"/>
      <w:pPr>
        <w:ind w:left="6480" w:hanging="180"/>
      </w:pPr>
    </w:lvl>
  </w:abstractNum>
  <w:abstractNum w:abstractNumId="12" w15:restartNumberingAfterBreak="0">
    <w:nsid w:val="30FF6873"/>
    <w:multiLevelType w:val="hybridMultilevel"/>
    <w:tmpl w:val="A762F78E"/>
    <w:lvl w:ilvl="0" w:tplc="5FAA62B8">
      <w:numFmt w:val="bullet"/>
      <w:lvlText w:val=""/>
      <w:lvlJc w:val="left"/>
      <w:pPr>
        <w:ind w:left="750" w:hanging="390"/>
      </w:pPr>
      <w:rPr>
        <w:rFonts w:hint="default" w:ascii="Tahoma" w:hAnsi="Tahoma" w:eastAsia="Tahoma" w:cs="Tahom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3353D408"/>
    <w:multiLevelType w:val="hybridMultilevel"/>
    <w:tmpl w:val="F3B61D42"/>
    <w:lvl w:ilvl="0" w:tplc="B1022290">
      <w:start w:val="1"/>
      <w:numFmt w:val="bullet"/>
      <w:lvlText w:val=""/>
      <w:lvlJc w:val="left"/>
      <w:pPr>
        <w:ind w:left="1080" w:hanging="360"/>
      </w:pPr>
      <w:rPr>
        <w:rFonts w:hint="default" w:ascii="Symbol" w:hAnsi="Symbol"/>
      </w:rPr>
    </w:lvl>
    <w:lvl w:ilvl="1" w:tplc="3B96404A">
      <w:start w:val="1"/>
      <w:numFmt w:val="bullet"/>
      <w:lvlText w:val="o"/>
      <w:lvlJc w:val="left"/>
      <w:pPr>
        <w:ind w:left="1800" w:hanging="360"/>
      </w:pPr>
      <w:rPr>
        <w:rFonts w:hint="default" w:ascii="Courier New" w:hAnsi="Courier New"/>
      </w:rPr>
    </w:lvl>
    <w:lvl w:ilvl="2" w:tplc="A5EE28BA">
      <w:start w:val="1"/>
      <w:numFmt w:val="bullet"/>
      <w:lvlText w:val=""/>
      <w:lvlJc w:val="left"/>
      <w:pPr>
        <w:ind w:left="2520" w:hanging="360"/>
      </w:pPr>
      <w:rPr>
        <w:rFonts w:hint="default" w:ascii="Wingdings" w:hAnsi="Wingdings"/>
      </w:rPr>
    </w:lvl>
    <w:lvl w:ilvl="3" w:tplc="EE245DBC">
      <w:start w:val="1"/>
      <w:numFmt w:val="bullet"/>
      <w:lvlText w:val=""/>
      <w:lvlJc w:val="left"/>
      <w:pPr>
        <w:ind w:left="3240" w:hanging="360"/>
      </w:pPr>
      <w:rPr>
        <w:rFonts w:hint="default" w:ascii="Symbol" w:hAnsi="Symbol"/>
      </w:rPr>
    </w:lvl>
    <w:lvl w:ilvl="4" w:tplc="493CF562">
      <w:start w:val="1"/>
      <w:numFmt w:val="bullet"/>
      <w:lvlText w:val="o"/>
      <w:lvlJc w:val="left"/>
      <w:pPr>
        <w:ind w:left="3960" w:hanging="360"/>
      </w:pPr>
      <w:rPr>
        <w:rFonts w:hint="default" w:ascii="Courier New" w:hAnsi="Courier New"/>
      </w:rPr>
    </w:lvl>
    <w:lvl w:ilvl="5" w:tplc="6748A02A">
      <w:start w:val="1"/>
      <w:numFmt w:val="bullet"/>
      <w:lvlText w:val=""/>
      <w:lvlJc w:val="left"/>
      <w:pPr>
        <w:ind w:left="4680" w:hanging="360"/>
      </w:pPr>
      <w:rPr>
        <w:rFonts w:hint="default" w:ascii="Wingdings" w:hAnsi="Wingdings"/>
      </w:rPr>
    </w:lvl>
    <w:lvl w:ilvl="6" w:tplc="DA4889DE">
      <w:start w:val="1"/>
      <w:numFmt w:val="bullet"/>
      <w:lvlText w:val=""/>
      <w:lvlJc w:val="left"/>
      <w:pPr>
        <w:ind w:left="5400" w:hanging="360"/>
      </w:pPr>
      <w:rPr>
        <w:rFonts w:hint="default" w:ascii="Symbol" w:hAnsi="Symbol"/>
      </w:rPr>
    </w:lvl>
    <w:lvl w:ilvl="7" w:tplc="85F44F28">
      <w:start w:val="1"/>
      <w:numFmt w:val="bullet"/>
      <w:lvlText w:val="o"/>
      <w:lvlJc w:val="left"/>
      <w:pPr>
        <w:ind w:left="6120" w:hanging="360"/>
      </w:pPr>
      <w:rPr>
        <w:rFonts w:hint="default" w:ascii="Courier New" w:hAnsi="Courier New"/>
      </w:rPr>
    </w:lvl>
    <w:lvl w:ilvl="8" w:tplc="39E68186">
      <w:start w:val="1"/>
      <w:numFmt w:val="bullet"/>
      <w:lvlText w:val=""/>
      <w:lvlJc w:val="left"/>
      <w:pPr>
        <w:ind w:left="6840" w:hanging="360"/>
      </w:pPr>
      <w:rPr>
        <w:rFonts w:hint="default" w:ascii="Wingdings" w:hAnsi="Wingdings"/>
      </w:rPr>
    </w:lvl>
  </w:abstractNum>
  <w:abstractNum w:abstractNumId="14" w15:restartNumberingAfterBreak="0">
    <w:nsid w:val="3A994DA2"/>
    <w:multiLevelType w:val="hybridMultilevel"/>
    <w:tmpl w:val="16B6C41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40D57DDD"/>
    <w:multiLevelType w:val="hybridMultilevel"/>
    <w:tmpl w:val="F47254EA"/>
    <w:lvl w:ilvl="0" w:tplc="EF84557A">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3E9F88E"/>
    <w:multiLevelType w:val="hybridMultilevel"/>
    <w:tmpl w:val="093ECF1C"/>
    <w:lvl w:ilvl="0" w:tplc="FE1E4A16">
      <w:start w:val="1"/>
      <w:numFmt w:val="bullet"/>
      <w:lvlText w:val=""/>
      <w:lvlJc w:val="left"/>
      <w:pPr>
        <w:ind w:left="720" w:hanging="360"/>
      </w:pPr>
      <w:rPr>
        <w:rFonts w:hint="default" w:ascii="Symbol" w:hAnsi="Symbol"/>
      </w:rPr>
    </w:lvl>
    <w:lvl w:ilvl="1" w:tplc="BD8AE1A6">
      <w:start w:val="1"/>
      <w:numFmt w:val="bullet"/>
      <w:lvlText w:val="o"/>
      <w:lvlJc w:val="left"/>
      <w:pPr>
        <w:ind w:left="1440" w:hanging="360"/>
      </w:pPr>
      <w:rPr>
        <w:rFonts w:hint="default" w:ascii="Courier New" w:hAnsi="Courier New"/>
      </w:rPr>
    </w:lvl>
    <w:lvl w:ilvl="2" w:tplc="2376B390">
      <w:start w:val="1"/>
      <w:numFmt w:val="bullet"/>
      <w:lvlText w:val=""/>
      <w:lvlJc w:val="left"/>
      <w:pPr>
        <w:ind w:left="2160" w:hanging="360"/>
      </w:pPr>
      <w:rPr>
        <w:rFonts w:hint="default" w:ascii="Wingdings" w:hAnsi="Wingdings"/>
      </w:rPr>
    </w:lvl>
    <w:lvl w:ilvl="3" w:tplc="0F6E3552">
      <w:start w:val="1"/>
      <w:numFmt w:val="bullet"/>
      <w:lvlText w:val=""/>
      <w:lvlJc w:val="left"/>
      <w:pPr>
        <w:ind w:left="2880" w:hanging="360"/>
      </w:pPr>
      <w:rPr>
        <w:rFonts w:hint="default" w:ascii="Symbol" w:hAnsi="Symbol"/>
      </w:rPr>
    </w:lvl>
    <w:lvl w:ilvl="4" w:tplc="E13424C4">
      <w:start w:val="1"/>
      <w:numFmt w:val="bullet"/>
      <w:lvlText w:val="o"/>
      <w:lvlJc w:val="left"/>
      <w:pPr>
        <w:ind w:left="3600" w:hanging="360"/>
      </w:pPr>
      <w:rPr>
        <w:rFonts w:hint="default" w:ascii="Courier New" w:hAnsi="Courier New"/>
      </w:rPr>
    </w:lvl>
    <w:lvl w:ilvl="5" w:tplc="CC881B40">
      <w:start w:val="1"/>
      <w:numFmt w:val="bullet"/>
      <w:lvlText w:val=""/>
      <w:lvlJc w:val="left"/>
      <w:pPr>
        <w:ind w:left="4320" w:hanging="360"/>
      </w:pPr>
      <w:rPr>
        <w:rFonts w:hint="default" w:ascii="Wingdings" w:hAnsi="Wingdings"/>
      </w:rPr>
    </w:lvl>
    <w:lvl w:ilvl="6" w:tplc="B0C60E60">
      <w:start w:val="1"/>
      <w:numFmt w:val="bullet"/>
      <w:lvlText w:val=""/>
      <w:lvlJc w:val="left"/>
      <w:pPr>
        <w:ind w:left="5040" w:hanging="360"/>
      </w:pPr>
      <w:rPr>
        <w:rFonts w:hint="default" w:ascii="Symbol" w:hAnsi="Symbol"/>
      </w:rPr>
    </w:lvl>
    <w:lvl w:ilvl="7" w:tplc="E8C8F178">
      <w:start w:val="1"/>
      <w:numFmt w:val="bullet"/>
      <w:lvlText w:val="o"/>
      <w:lvlJc w:val="left"/>
      <w:pPr>
        <w:ind w:left="5760" w:hanging="360"/>
      </w:pPr>
      <w:rPr>
        <w:rFonts w:hint="default" w:ascii="Courier New" w:hAnsi="Courier New"/>
      </w:rPr>
    </w:lvl>
    <w:lvl w:ilvl="8" w:tplc="1BC012B6">
      <w:start w:val="1"/>
      <w:numFmt w:val="bullet"/>
      <w:lvlText w:val=""/>
      <w:lvlJc w:val="left"/>
      <w:pPr>
        <w:ind w:left="6480" w:hanging="360"/>
      </w:pPr>
      <w:rPr>
        <w:rFonts w:hint="default" w:ascii="Wingdings" w:hAnsi="Wingdings"/>
      </w:rPr>
    </w:lvl>
  </w:abstractNum>
  <w:abstractNum w:abstractNumId="17" w15:restartNumberingAfterBreak="0">
    <w:nsid w:val="4917EBD4"/>
    <w:multiLevelType w:val="hybridMultilevel"/>
    <w:tmpl w:val="853A8D7E"/>
    <w:lvl w:ilvl="0" w:tplc="B3704CCE">
      <w:start w:val="1"/>
      <w:numFmt w:val="decimal"/>
      <w:lvlText w:val="%1."/>
      <w:lvlJc w:val="left"/>
      <w:pPr>
        <w:ind w:left="720" w:hanging="360"/>
      </w:pPr>
    </w:lvl>
    <w:lvl w:ilvl="1" w:tplc="05F8467E">
      <w:start w:val="1"/>
      <w:numFmt w:val="lowerLetter"/>
      <w:lvlText w:val="%2."/>
      <w:lvlJc w:val="left"/>
      <w:pPr>
        <w:ind w:left="1440" w:hanging="360"/>
      </w:pPr>
    </w:lvl>
    <w:lvl w:ilvl="2" w:tplc="A49C9C8E">
      <w:start w:val="1"/>
      <w:numFmt w:val="lowerRoman"/>
      <w:lvlText w:val="%3."/>
      <w:lvlJc w:val="right"/>
      <w:pPr>
        <w:ind w:left="2160" w:hanging="180"/>
      </w:pPr>
    </w:lvl>
    <w:lvl w:ilvl="3" w:tplc="692C2F9C">
      <w:start w:val="1"/>
      <w:numFmt w:val="decimal"/>
      <w:lvlText w:val="%4."/>
      <w:lvlJc w:val="left"/>
      <w:pPr>
        <w:ind w:left="2880" w:hanging="360"/>
      </w:pPr>
    </w:lvl>
    <w:lvl w:ilvl="4" w:tplc="CB66A378">
      <w:start w:val="1"/>
      <w:numFmt w:val="lowerLetter"/>
      <w:lvlText w:val="%5."/>
      <w:lvlJc w:val="left"/>
      <w:pPr>
        <w:ind w:left="3600" w:hanging="360"/>
      </w:pPr>
    </w:lvl>
    <w:lvl w:ilvl="5" w:tplc="B7502BC0">
      <w:start w:val="1"/>
      <w:numFmt w:val="lowerRoman"/>
      <w:lvlText w:val="%6."/>
      <w:lvlJc w:val="right"/>
      <w:pPr>
        <w:ind w:left="4320" w:hanging="180"/>
      </w:pPr>
    </w:lvl>
    <w:lvl w:ilvl="6" w:tplc="ABDEEE8A">
      <w:start w:val="1"/>
      <w:numFmt w:val="decimal"/>
      <w:lvlText w:val="%7."/>
      <w:lvlJc w:val="left"/>
      <w:pPr>
        <w:ind w:left="5040" w:hanging="360"/>
      </w:pPr>
    </w:lvl>
    <w:lvl w:ilvl="7" w:tplc="C2C45EA4">
      <w:start w:val="1"/>
      <w:numFmt w:val="lowerLetter"/>
      <w:lvlText w:val="%8."/>
      <w:lvlJc w:val="left"/>
      <w:pPr>
        <w:ind w:left="5760" w:hanging="360"/>
      </w:pPr>
    </w:lvl>
    <w:lvl w:ilvl="8" w:tplc="20802D6C">
      <w:start w:val="1"/>
      <w:numFmt w:val="lowerRoman"/>
      <w:lvlText w:val="%9."/>
      <w:lvlJc w:val="right"/>
      <w:pPr>
        <w:ind w:left="6480" w:hanging="180"/>
      </w:pPr>
    </w:lvl>
  </w:abstractNum>
  <w:abstractNum w:abstractNumId="18" w15:restartNumberingAfterBreak="0">
    <w:nsid w:val="4C355F3C"/>
    <w:multiLevelType w:val="hybridMultilevel"/>
    <w:tmpl w:val="48EE460E"/>
    <w:lvl w:ilvl="0" w:tplc="082CF894">
      <w:start w:val="1"/>
      <w:numFmt w:val="decimal"/>
      <w:lvlText w:val="%1."/>
      <w:lvlJc w:val="left"/>
      <w:pPr>
        <w:ind w:left="720" w:hanging="360"/>
      </w:pPr>
    </w:lvl>
    <w:lvl w:ilvl="1" w:tplc="0CC8A9F6">
      <w:start w:val="1"/>
      <w:numFmt w:val="lowerLetter"/>
      <w:lvlText w:val="%2."/>
      <w:lvlJc w:val="left"/>
      <w:pPr>
        <w:ind w:left="1440" w:hanging="360"/>
      </w:pPr>
    </w:lvl>
    <w:lvl w:ilvl="2" w:tplc="C8F63C1A">
      <w:start w:val="1"/>
      <w:numFmt w:val="lowerRoman"/>
      <w:lvlText w:val="%3."/>
      <w:lvlJc w:val="right"/>
      <w:pPr>
        <w:ind w:left="2160" w:hanging="180"/>
      </w:pPr>
    </w:lvl>
    <w:lvl w:ilvl="3" w:tplc="2DB276FA">
      <w:start w:val="1"/>
      <w:numFmt w:val="decimal"/>
      <w:lvlText w:val="%4."/>
      <w:lvlJc w:val="left"/>
      <w:pPr>
        <w:ind w:left="2880" w:hanging="360"/>
      </w:pPr>
    </w:lvl>
    <w:lvl w:ilvl="4" w:tplc="F9AE489C">
      <w:start w:val="1"/>
      <w:numFmt w:val="lowerLetter"/>
      <w:lvlText w:val="%5."/>
      <w:lvlJc w:val="left"/>
      <w:pPr>
        <w:ind w:left="3600" w:hanging="360"/>
      </w:pPr>
    </w:lvl>
    <w:lvl w:ilvl="5" w:tplc="F3CA3D56">
      <w:start w:val="1"/>
      <w:numFmt w:val="lowerRoman"/>
      <w:lvlText w:val="%6."/>
      <w:lvlJc w:val="right"/>
      <w:pPr>
        <w:ind w:left="4320" w:hanging="180"/>
      </w:pPr>
    </w:lvl>
    <w:lvl w:ilvl="6" w:tplc="6850634A">
      <w:start w:val="1"/>
      <w:numFmt w:val="decimal"/>
      <w:lvlText w:val="%7."/>
      <w:lvlJc w:val="left"/>
      <w:pPr>
        <w:ind w:left="5040" w:hanging="360"/>
      </w:pPr>
    </w:lvl>
    <w:lvl w:ilvl="7" w:tplc="8B940DF6">
      <w:start w:val="1"/>
      <w:numFmt w:val="lowerLetter"/>
      <w:lvlText w:val="%8."/>
      <w:lvlJc w:val="left"/>
      <w:pPr>
        <w:ind w:left="5760" w:hanging="360"/>
      </w:pPr>
    </w:lvl>
    <w:lvl w:ilvl="8" w:tplc="E90647F0">
      <w:start w:val="1"/>
      <w:numFmt w:val="lowerRoman"/>
      <w:lvlText w:val="%9."/>
      <w:lvlJc w:val="right"/>
      <w:pPr>
        <w:ind w:left="6480" w:hanging="180"/>
      </w:pPr>
    </w:lvl>
  </w:abstractNum>
  <w:abstractNum w:abstractNumId="19" w15:restartNumberingAfterBreak="0">
    <w:nsid w:val="4E460BBD"/>
    <w:multiLevelType w:val="hybridMultilevel"/>
    <w:tmpl w:val="2C1A67F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501F7E42"/>
    <w:multiLevelType w:val="hybridMultilevel"/>
    <w:tmpl w:val="18CEDB18"/>
    <w:lvl w:ilvl="0" w:tplc="BA2CC26A">
      <w:start w:val="1"/>
      <w:numFmt w:val="bullet"/>
      <w:pStyle w:val="Opsomming-diapositief"/>
      <w:lvlText w:val=""/>
      <w:lvlJc w:val="left"/>
      <w:pPr>
        <w:ind w:left="2708" w:hanging="360"/>
      </w:pPr>
      <w:rPr>
        <w:rFonts w:hint="default" w:ascii="Symbol" w:hAnsi="Symbol"/>
      </w:rPr>
    </w:lvl>
    <w:lvl w:ilvl="1" w:tplc="04130003" w:tentative="1">
      <w:start w:val="1"/>
      <w:numFmt w:val="bullet"/>
      <w:lvlText w:val="o"/>
      <w:lvlJc w:val="left"/>
      <w:pPr>
        <w:ind w:left="3428" w:hanging="360"/>
      </w:pPr>
      <w:rPr>
        <w:rFonts w:hint="default" w:ascii="Courier New" w:hAnsi="Courier New"/>
      </w:rPr>
    </w:lvl>
    <w:lvl w:ilvl="2" w:tplc="04130005" w:tentative="1">
      <w:start w:val="1"/>
      <w:numFmt w:val="bullet"/>
      <w:lvlText w:val=""/>
      <w:lvlJc w:val="left"/>
      <w:pPr>
        <w:ind w:left="4148" w:hanging="360"/>
      </w:pPr>
      <w:rPr>
        <w:rFonts w:hint="default" w:ascii="Wingdings" w:hAnsi="Wingdings"/>
      </w:rPr>
    </w:lvl>
    <w:lvl w:ilvl="3" w:tplc="04130001" w:tentative="1">
      <w:start w:val="1"/>
      <w:numFmt w:val="bullet"/>
      <w:lvlText w:val=""/>
      <w:lvlJc w:val="left"/>
      <w:pPr>
        <w:ind w:left="4868" w:hanging="360"/>
      </w:pPr>
      <w:rPr>
        <w:rFonts w:hint="default" w:ascii="Symbol" w:hAnsi="Symbol"/>
      </w:rPr>
    </w:lvl>
    <w:lvl w:ilvl="4" w:tplc="04130003" w:tentative="1">
      <w:start w:val="1"/>
      <w:numFmt w:val="bullet"/>
      <w:lvlText w:val="o"/>
      <w:lvlJc w:val="left"/>
      <w:pPr>
        <w:ind w:left="5588" w:hanging="360"/>
      </w:pPr>
      <w:rPr>
        <w:rFonts w:hint="default" w:ascii="Courier New" w:hAnsi="Courier New"/>
      </w:rPr>
    </w:lvl>
    <w:lvl w:ilvl="5" w:tplc="04130005" w:tentative="1">
      <w:start w:val="1"/>
      <w:numFmt w:val="bullet"/>
      <w:lvlText w:val=""/>
      <w:lvlJc w:val="left"/>
      <w:pPr>
        <w:ind w:left="6308" w:hanging="360"/>
      </w:pPr>
      <w:rPr>
        <w:rFonts w:hint="default" w:ascii="Wingdings" w:hAnsi="Wingdings"/>
      </w:rPr>
    </w:lvl>
    <w:lvl w:ilvl="6" w:tplc="04130001" w:tentative="1">
      <w:start w:val="1"/>
      <w:numFmt w:val="bullet"/>
      <w:lvlText w:val=""/>
      <w:lvlJc w:val="left"/>
      <w:pPr>
        <w:ind w:left="7028" w:hanging="360"/>
      </w:pPr>
      <w:rPr>
        <w:rFonts w:hint="default" w:ascii="Symbol" w:hAnsi="Symbol"/>
      </w:rPr>
    </w:lvl>
    <w:lvl w:ilvl="7" w:tplc="04130003" w:tentative="1">
      <w:start w:val="1"/>
      <w:numFmt w:val="bullet"/>
      <w:lvlText w:val="o"/>
      <w:lvlJc w:val="left"/>
      <w:pPr>
        <w:ind w:left="7748" w:hanging="360"/>
      </w:pPr>
      <w:rPr>
        <w:rFonts w:hint="default" w:ascii="Courier New" w:hAnsi="Courier New"/>
      </w:rPr>
    </w:lvl>
    <w:lvl w:ilvl="8" w:tplc="04130005" w:tentative="1">
      <w:start w:val="1"/>
      <w:numFmt w:val="bullet"/>
      <w:lvlText w:val=""/>
      <w:lvlJc w:val="left"/>
      <w:pPr>
        <w:ind w:left="8468" w:hanging="360"/>
      </w:pPr>
      <w:rPr>
        <w:rFonts w:hint="default" w:ascii="Wingdings" w:hAnsi="Wingdings"/>
      </w:rPr>
    </w:lvl>
  </w:abstractNum>
  <w:abstractNum w:abstractNumId="21" w15:restartNumberingAfterBreak="0">
    <w:nsid w:val="545E9E4D"/>
    <w:multiLevelType w:val="hybridMultilevel"/>
    <w:tmpl w:val="CF022F2A"/>
    <w:lvl w:ilvl="0" w:tplc="C352C9D0">
      <w:start w:val="1"/>
      <w:numFmt w:val="decimal"/>
      <w:lvlText w:val="%1."/>
      <w:lvlJc w:val="left"/>
      <w:pPr>
        <w:ind w:left="720" w:hanging="360"/>
      </w:pPr>
    </w:lvl>
    <w:lvl w:ilvl="1" w:tplc="DF14B604">
      <w:start w:val="1"/>
      <w:numFmt w:val="lowerLetter"/>
      <w:lvlText w:val="%2."/>
      <w:lvlJc w:val="left"/>
      <w:pPr>
        <w:ind w:left="1440" w:hanging="360"/>
      </w:pPr>
    </w:lvl>
    <w:lvl w:ilvl="2" w:tplc="4F04D7EA">
      <w:start w:val="1"/>
      <w:numFmt w:val="lowerRoman"/>
      <w:lvlText w:val="%3."/>
      <w:lvlJc w:val="right"/>
      <w:pPr>
        <w:ind w:left="2160" w:hanging="180"/>
      </w:pPr>
    </w:lvl>
    <w:lvl w:ilvl="3" w:tplc="A73A0208">
      <w:start w:val="1"/>
      <w:numFmt w:val="decimal"/>
      <w:lvlText w:val="%4."/>
      <w:lvlJc w:val="left"/>
      <w:pPr>
        <w:ind w:left="2880" w:hanging="360"/>
      </w:pPr>
    </w:lvl>
    <w:lvl w:ilvl="4" w:tplc="6D2005B6">
      <w:start w:val="1"/>
      <w:numFmt w:val="lowerLetter"/>
      <w:lvlText w:val="%5."/>
      <w:lvlJc w:val="left"/>
      <w:pPr>
        <w:ind w:left="3600" w:hanging="360"/>
      </w:pPr>
    </w:lvl>
    <w:lvl w:ilvl="5" w:tplc="787475AE">
      <w:start w:val="1"/>
      <w:numFmt w:val="lowerRoman"/>
      <w:lvlText w:val="%6."/>
      <w:lvlJc w:val="right"/>
      <w:pPr>
        <w:ind w:left="4320" w:hanging="180"/>
      </w:pPr>
    </w:lvl>
    <w:lvl w:ilvl="6" w:tplc="0ECC0F5E">
      <w:start w:val="1"/>
      <w:numFmt w:val="decimal"/>
      <w:lvlText w:val="%7."/>
      <w:lvlJc w:val="left"/>
      <w:pPr>
        <w:ind w:left="5040" w:hanging="360"/>
      </w:pPr>
    </w:lvl>
    <w:lvl w:ilvl="7" w:tplc="D6CE28E4">
      <w:start w:val="1"/>
      <w:numFmt w:val="lowerLetter"/>
      <w:lvlText w:val="%8."/>
      <w:lvlJc w:val="left"/>
      <w:pPr>
        <w:ind w:left="5760" w:hanging="360"/>
      </w:pPr>
    </w:lvl>
    <w:lvl w:ilvl="8" w:tplc="09CC1E58">
      <w:start w:val="1"/>
      <w:numFmt w:val="lowerRoman"/>
      <w:lvlText w:val="%9."/>
      <w:lvlJc w:val="right"/>
      <w:pPr>
        <w:ind w:left="6480" w:hanging="180"/>
      </w:pPr>
    </w:lvl>
  </w:abstractNum>
  <w:abstractNum w:abstractNumId="22" w15:restartNumberingAfterBreak="0">
    <w:nsid w:val="57FE7A57"/>
    <w:multiLevelType w:val="multilevel"/>
    <w:tmpl w:val="A710C2D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949FD14"/>
    <w:multiLevelType w:val="hybridMultilevel"/>
    <w:tmpl w:val="D58C0736"/>
    <w:lvl w:ilvl="0" w:tplc="25D26D4E">
      <w:start w:val="1"/>
      <w:numFmt w:val="bullet"/>
      <w:lvlText w:val=""/>
      <w:lvlJc w:val="left"/>
      <w:pPr>
        <w:ind w:left="720" w:hanging="360"/>
      </w:pPr>
      <w:rPr>
        <w:rFonts w:hint="default" w:ascii="Symbol" w:hAnsi="Symbol"/>
      </w:rPr>
    </w:lvl>
    <w:lvl w:ilvl="1" w:tplc="CD189F3E">
      <w:start w:val="1"/>
      <w:numFmt w:val="bullet"/>
      <w:lvlText w:val="o"/>
      <w:lvlJc w:val="left"/>
      <w:pPr>
        <w:ind w:left="1440" w:hanging="360"/>
      </w:pPr>
      <w:rPr>
        <w:rFonts w:hint="default" w:ascii="Courier New" w:hAnsi="Courier New"/>
      </w:rPr>
    </w:lvl>
    <w:lvl w:ilvl="2" w:tplc="908CEA0A">
      <w:start w:val="1"/>
      <w:numFmt w:val="bullet"/>
      <w:lvlText w:val=""/>
      <w:lvlJc w:val="left"/>
      <w:pPr>
        <w:ind w:left="2160" w:hanging="360"/>
      </w:pPr>
      <w:rPr>
        <w:rFonts w:hint="default" w:ascii="Wingdings" w:hAnsi="Wingdings"/>
      </w:rPr>
    </w:lvl>
    <w:lvl w:ilvl="3" w:tplc="326A5CC6">
      <w:start w:val="1"/>
      <w:numFmt w:val="bullet"/>
      <w:lvlText w:val=""/>
      <w:lvlJc w:val="left"/>
      <w:pPr>
        <w:ind w:left="2880" w:hanging="360"/>
      </w:pPr>
      <w:rPr>
        <w:rFonts w:hint="default" w:ascii="Symbol" w:hAnsi="Symbol"/>
      </w:rPr>
    </w:lvl>
    <w:lvl w:ilvl="4" w:tplc="9872E994">
      <w:start w:val="1"/>
      <w:numFmt w:val="bullet"/>
      <w:lvlText w:val="o"/>
      <w:lvlJc w:val="left"/>
      <w:pPr>
        <w:ind w:left="3600" w:hanging="360"/>
      </w:pPr>
      <w:rPr>
        <w:rFonts w:hint="default" w:ascii="Courier New" w:hAnsi="Courier New"/>
      </w:rPr>
    </w:lvl>
    <w:lvl w:ilvl="5" w:tplc="82929BB8">
      <w:start w:val="1"/>
      <w:numFmt w:val="bullet"/>
      <w:lvlText w:val=""/>
      <w:lvlJc w:val="left"/>
      <w:pPr>
        <w:ind w:left="4320" w:hanging="360"/>
      </w:pPr>
      <w:rPr>
        <w:rFonts w:hint="default" w:ascii="Wingdings" w:hAnsi="Wingdings"/>
      </w:rPr>
    </w:lvl>
    <w:lvl w:ilvl="6" w:tplc="8B744A1C">
      <w:start w:val="1"/>
      <w:numFmt w:val="bullet"/>
      <w:lvlText w:val=""/>
      <w:lvlJc w:val="left"/>
      <w:pPr>
        <w:ind w:left="5040" w:hanging="360"/>
      </w:pPr>
      <w:rPr>
        <w:rFonts w:hint="default" w:ascii="Symbol" w:hAnsi="Symbol"/>
      </w:rPr>
    </w:lvl>
    <w:lvl w:ilvl="7" w:tplc="AA60BA84">
      <w:start w:val="1"/>
      <w:numFmt w:val="bullet"/>
      <w:lvlText w:val="o"/>
      <w:lvlJc w:val="left"/>
      <w:pPr>
        <w:ind w:left="5760" w:hanging="360"/>
      </w:pPr>
      <w:rPr>
        <w:rFonts w:hint="default" w:ascii="Courier New" w:hAnsi="Courier New"/>
      </w:rPr>
    </w:lvl>
    <w:lvl w:ilvl="8" w:tplc="F92A6D64">
      <w:start w:val="1"/>
      <w:numFmt w:val="bullet"/>
      <w:lvlText w:val=""/>
      <w:lvlJc w:val="left"/>
      <w:pPr>
        <w:ind w:left="6480" w:hanging="360"/>
      </w:pPr>
      <w:rPr>
        <w:rFonts w:hint="default" w:ascii="Wingdings" w:hAnsi="Wingdings"/>
      </w:rPr>
    </w:lvl>
  </w:abstractNum>
  <w:abstractNum w:abstractNumId="24" w15:restartNumberingAfterBreak="0">
    <w:nsid w:val="59ED2545"/>
    <w:multiLevelType w:val="hybridMultilevel"/>
    <w:tmpl w:val="6E1804D0"/>
    <w:lvl w:ilvl="0" w:tplc="143A7444">
      <w:start w:val="1"/>
      <w:numFmt w:val="bullet"/>
      <w:pStyle w:val="Literatuur"/>
      <w:lvlText w:val=""/>
      <w:lvlJc w:val="left"/>
      <w:pPr>
        <w:ind w:left="827" w:hanging="827"/>
      </w:pPr>
      <w:rPr>
        <w:rFonts w:hint="default" w:ascii="Symbol" w:hAnsi="Symbol"/>
      </w:rPr>
    </w:lvl>
    <w:lvl w:ilvl="1" w:tplc="04090003" w:tentative="1">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Symbol" w:hAnsi="Symbol"/>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Symbol" w:hAnsi="Symbol"/>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Symbol" w:hAnsi="Symbol"/>
      </w:rPr>
    </w:lvl>
  </w:abstractNum>
  <w:abstractNum w:abstractNumId="25" w15:restartNumberingAfterBreak="0">
    <w:nsid w:val="5C224193"/>
    <w:multiLevelType w:val="hybridMultilevel"/>
    <w:tmpl w:val="CD00F9D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5D247376"/>
    <w:multiLevelType w:val="hybridMultilevel"/>
    <w:tmpl w:val="5ACEEE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1292BD3"/>
    <w:multiLevelType w:val="hybridMultilevel"/>
    <w:tmpl w:val="5B762FF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64722B2A"/>
    <w:multiLevelType w:val="hybridMultilevel"/>
    <w:tmpl w:val="01F2E468"/>
    <w:lvl w:ilvl="0" w:tplc="F91C3D24">
      <w:start w:val="1"/>
      <w:numFmt w:val="decimal"/>
      <w:lvlText w:val="%1."/>
      <w:lvlJc w:val="left"/>
      <w:pPr>
        <w:ind w:left="720" w:hanging="360"/>
      </w:pPr>
    </w:lvl>
    <w:lvl w:ilvl="1" w:tplc="ED208E10">
      <w:start w:val="1"/>
      <w:numFmt w:val="lowerLetter"/>
      <w:lvlText w:val="%2."/>
      <w:lvlJc w:val="left"/>
      <w:pPr>
        <w:ind w:left="1440" w:hanging="360"/>
      </w:pPr>
    </w:lvl>
    <w:lvl w:ilvl="2" w:tplc="84846600">
      <w:start w:val="1"/>
      <w:numFmt w:val="lowerRoman"/>
      <w:lvlText w:val="%3."/>
      <w:lvlJc w:val="right"/>
      <w:pPr>
        <w:ind w:left="2160" w:hanging="180"/>
      </w:pPr>
    </w:lvl>
    <w:lvl w:ilvl="3" w:tplc="6EC2A0E8">
      <w:start w:val="1"/>
      <w:numFmt w:val="decimal"/>
      <w:lvlText w:val="%4."/>
      <w:lvlJc w:val="left"/>
      <w:pPr>
        <w:ind w:left="2880" w:hanging="360"/>
      </w:pPr>
    </w:lvl>
    <w:lvl w:ilvl="4" w:tplc="51581626">
      <w:start w:val="1"/>
      <w:numFmt w:val="lowerLetter"/>
      <w:lvlText w:val="%5."/>
      <w:lvlJc w:val="left"/>
      <w:pPr>
        <w:ind w:left="3600" w:hanging="360"/>
      </w:pPr>
    </w:lvl>
    <w:lvl w:ilvl="5" w:tplc="1DAA65F2">
      <w:start w:val="1"/>
      <w:numFmt w:val="lowerRoman"/>
      <w:lvlText w:val="%6."/>
      <w:lvlJc w:val="right"/>
      <w:pPr>
        <w:ind w:left="4320" w:hanging="180"/>
      </w:pPr>
    </w:lvl>
    <w:lvl w:ilvl="6" w:tplc="71983E94">
      <w:start w:val="1"/>
      <w:numFmt w:val="decimal"/>
      <w:lvlText w:val="%7."/>
      <w:lvlJc w:val="left"/>
      <w:pPr>
        <w:ind w:left="5040" w:hanging="360"/>
      </w:pPr>
    </w:lvl>
    <w:lvl w:ilvl="7" w:tplc="008C346A">
      <w:start w:val="1"/>
      <w:numFmt w:val="lowerLetter"/>
      <w:lvlText w:val="%8."/>
      <w:lvlJc w:val="left"/>
      <w:pPr>
        <w:ind w:left="5760" w:hanging="360"/>
      </w:pPr>
    </w:lvl>
    <w:lvl w:ilvl="8" w:tplc="0D8CFA98">
      <w:start w:val="1"/>
      <w:numFmt w:val="lowerRoman"/>
      <w:lvlText w:val="%9."/>
      <w:lvlJc w:val="right"/>
      <w:pPr>
        <w:ind w:left="6480" w:hanging="180"/>
      </w:pPr>
    </w:lvl>
  </w:abstractNum>
  <w:abstractNum w:abstractNumId="29" w15:restartNumberingAfterBreak="0">
    <w:nsid w:val="6986EBB6"/>
    <w:multiLevelType w:val="hybridMultilevel"/>
    <w:tmpl w:val="C37C266A"/>
    <w:lvl w:ilvl="0" w:tplc="3C8049EA">
      <w:start w:val="1"/>
      <w:numFmt w:val="decimal"/>
      <w:lvlText w:val="%1."/>
      <w:lvlJc w:val="left"/>
      <w:pPr>
        <w:ind w:left="720" w:hanging="360"/>
      </w:pPr>
    </w:lvl>
    <w:lvl w:ilvl="1" w:tplc="0B785430">
      <w:start w:val="1"/>
      <w:numFmt w:val="lowerLetter"/>
      <w:lvlText w:val="%2."/>
      <w:lvlJc w:val="left"/>
      <w:pPr>
        <w:ind w:left="1440" w:hanging="360"/>
      </w:pPr>
    </w:lvl>
    <w:lvl w:ilvl="2" w:tplc="4142EFAC">
      <w:start w:val="1"/>
      <w:numFmt w:val="lowerRoman"/>
      <w:lvlText w:val="%3."/>
      <w:lvlJc w:val="right"/>
      <w:pPr>
        <w:ind w:left="2160" w:hanging="180"/>
      </w:pPr>
    </w:lvl>
    <w:lvl w:ilvl="3" w:tplc="49E08626">
      <w:start w:val="1"/>
      <w:numFmt w:val="decimal"/>
      <w:lvlText w:val="%4."/>
      <w:lvlJc w:val="left"/>
      <w:pPr>
        <w:ind w:left="2880" w:hanging="360"/>
      </w:pPr>
    </w:lvl>
    <w:lvl w:ilvl="4" w:tplc="DDBC076C">
      <w:start w:val="1"/>
      <w:numFmt w:val="lowerLetter"/>
      <w:lvlText w:val="%5."/>
      <w:lvlJc w:val="left"/>
      <w:pPr>
        <w:ind w:left="3600" w:hanging="360"/>
      </w:pPr>
    </w:lvl>
    <w:lvl w:ilvl="5" w:tplc="32D467BE">
      <w:start w:val="1"/>
      <w:numFmt w:val="lowerRoman"/>
      <w:lvlText w:val="%6."/>
      <w:lvlJc w:val="right"/>
      <w:pPr>
        <w:ind w:left="4320" w:hanging="180"/>
      </w:pPr>
    </w:lvl>
    <w:lvl w:ilvl="6" w:tplc="608A19D4">
      <w:start w:val="1"/>
      <w:numFmt w:val="decimal"/>
      <w:lvlText w:val="%7."/>
      <w:lvlJc w:val="left"/>
      <w:pPr>
        <w:ind w:left="5040" w:hanging="360"/>
      </w:pPr>
    </w:lvl>
    <w:lvl w:ilvl="7" w:tplc="4CD84CBA">
      <w:start w:val="1"/>
      <w:numFmt w:val="lowerLetter"/>
      <w:lvlText w:val="%8."/>
      <w:lvlJc w:val="left"/>
      <w:pPr>
        <w:ind w:left="5760" w:hanging="360"/>
      </w:pPr>
    </w:lvl>
    <w:lvl w:ilvl="8" w:tplc="0398206E">
      <w:start w:val="1"/>
      <w:numFmt w:val="lowerRoman"/>
      <w:lvlText w:val="%9."/>
      <w:lvlJc w:val="right"/>
      <w:pPr>
        <w:ind w:left="6480" w:hanging="180"/>
      </w:pPr>
    </w:lvl>
  </w:abstractNum>
  <w:abstractNum w:abstractNumId="30" w15:restartNumberingAfterBreak="0">
    <w:nsid w:val="6C46B447"/>
    <w:multiLevelType w:val="hybridMultilevel"/>
    <w:tmpl w:val="D4904322"/>
    <w:lvl w:ilvl="0" w:tplc="B9BCE6EA">
      <w:start w:val="1"/>
      <w:numFmt w:val="bullet"/>
      <w:lvlText w:val=""/>
      <w:lvlJc w:val="left"/>
      <w:pPr>
        <w:ind w:left="720" w:hanging="360"/>
      </w:pPr>
      <w:rPr>
        <w:rFonts w:hint="default" w:ascii="Symbol" w:hAnsi="Symbol"/>
      </w:rPr>
    </w:lvl>
    <w:lvl w:ilvl="1" w:tplc="22FED492">
      <w:start w:val="1"/>
      <w:numFmt w:val="bullet"/>
      <w:lvlText w:val="o"/>
      <w:lvlJc w:val="left"/>
      <w:pPr>
        <w:ind w:left="1440" w:hanging="360"/>
      </w:pPr>
      <w:rPr>
        <w:rFonts w:hint="default" w:ascii="Courier New" w:hAnsi="Courier New"/>
      </w:rPr>
    </w:lvl>
    <w:lvl w:ilvl="2" w:tplc="972E3E86">
      <w:start w:val="1"/>
      <w:numFmt w:val="bullet"/>
      <w:lvlText w:val=""/>
      <w:lvlJc w:val="left"/>
      <w:pPr>
        <w:ind w:left="2160" w:hanging="360"/>
      </w:pPr>
      <w:rPr>
        <w:rFonts w:hint="default" w:ascii="Wingdings" w:hAnsi="Wingdings"/>
      </w:rPr>
    </w:lvl>
    <w:lvl w:ilvl="3" w:tplc="F52E784C">
      <w:start w:val="1"/>
      <w:numFmt w:val="bullet"/>
      <w:lvlText w:val=""/>
      <w:lvlJc w:val="left"/>
      <w:pPr>
        <w:ind w:left="2880" w:hanging="360"/>
      </w:pPr>
      <w:rPr>
        <w:rFonts w:hint="default" w:ascii="Symbol" w:hAnsi="Symbol"/>
      </w:rPr>
    </w:lvl>
    <w:lvl w:ilvl="4" w:tplc="7E0E4064">
      <w:start w:val="1"/>
      <w:numFmt w:val="bullet"/>
      <w:lvlText w:val="o"/>
      <w:lvlJc w:val="left"/>
      <w:pPr>
        <w:ind w:left="3600" w:hanging="360"/>
      </w:pPr>
      <w:rPr>
        <w:rFonts w:hint="default" w:ascii="Courier New" w:hAnsi="Courier New"/>
      </w:rPr>
    </w:lvl>
    <w:lvl w:ilvl="5" w:tplc="A942B8A2">
      <w:start w:val="1"/>
      <w:numFmt w:val="bullet"/>
      <w:lvlText w:val=""/>
      <w:lvlJc w:val="left"/>
      <w:pPr>
        <w:ind w:left="4320" w:hanging="360"/>
      </w:pPr>
      <w:rPr>
        <w:rFonts w:hint="default" w:ascii="Wingdings" w:hAnsi="Wingdings"/>
      </w:rPr>
    </w:lvl>
    <w:lvl w:ilvl="6" w:tplc="CA8C010C">
      <w:start w:val="1"/>
      <w:numFmt w:val="bullet"/>
      <w:lvlText w:val=""/>
      <w:lvlJc w:val="left"/>
      <w:pPr>
        <w:ind w:left="5040" w:hanging="360"/>
      </w:pPr>
      <w:rPr>
        <w:rFonts w:hint="default" w:ascii="Symbol" w:hAnsi="Symbol"/>
      </w:rPr>
    </w:lvl>
    <w:lvl w:ilvl="7" w:tplc="825A5C42">
      <w:start w:val="1"/>
      <w:numFmt w:val="bullet"/>
      <w:lvlText w:val="o"/>
      <w:lvlJc w:val="left"/>
      <w:pPr>
        <w:ind w:left="5760" w:hanging="360"/>
      </w:pPr>
      <w:rPr>
        <w:rFonts w:hint="default" w:ascii="Courier New" w:hAnsi="Courier New"/>
      </w:rPr>
    </w:lvl>
    <w:lvl w:ilvl="8" w:tplc="B1104BEA">
      <w:start w:val="1"/>
      <w:numFmt w:val="bullet"/>
      <w:lvlText w:val=""/>
      <w:lvlJc w:val="left"/>
      <w:pPr>
        <w:ind w:left="6480" w:hanging="360"/>
      </w:pPr>
      <w:rPr>
        <w:rFonts w:hint="default" w:ascii="Wingdings" w:hAnsi="Wingdings"/>
      </w:rPr>
    </w:lvl>
  </w:abstractNum>
  <w:abstractNum w:abstractNumId="31" w15:restartNumberingAfterBreak="0">
    <w:nsid w:val="78C8698E"/>
    <w:multiLevelType w:val="hybridMultilevel"/>
    <w:tmpl w:val="852C77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8E30D72"/>
    <w:multiLevelType w:val="hybridMultilevel"/>
    <w:tmpl w:val="E4D8EC86"/>
    <w:lvl w:ilvl="0" w:tplc="60C25118">
      <w:start w:val="1"/>
      <w:numFmt w:val="bullet"/>
      <w:lvlText w:val=""/>
      <w:lvlJc w:val="left"/>
      <w:pPr>
        <w:ind w:left="720" w:hanging="360"/>
      </w:pPr>
      <w:rPr>
        <w:rFonts w:hint="default" w:ascii="Symbol" w:hAnsi="Symbol"/>
      </w:rPr>
    </w:lvl>
    <w:lvl w:ilvl="1" w:tplc="81E825FA">
      <w:start w:val="1"/>
      <w:numFmt w:val="bullet"/>
      <w:lvlText w:val="o"/>
      <w:lvlJc w:val="left"/>
      <w:pPr>
        <w:ind w:left="1440" w:hanging="360"/>
      </w:pPr>
      <w:rPr>
        <w:rFonts w:hint="default" w:ascii="Courier New" w:hAnsi="Courier New"/>
      </w:rPr>
    </w:lvl>
    <w:lvl w:ilvl="2" w:tplc="495494A0">
      <w:start w:val="1"/>
      <w:numFmt w:val="bullet"/>
      <w:lvlText w:val=""/>
      <w:lvlJc w:val="left"/>
      <w:pPr>
        <w:ind w:left="2160" w:hanging="360"/>
      </w:pPr>
      <w:rPr>
        <w:rFonts w:hint="default" w:ascii="Wingdings" w:hAnsi="Wingdings"/>
      </w:rPr>
    </w:lvl>
    <w:lvl w:ilvl="3" w:tplc="3578AEC8">
      <w:start w:val="1"/>
      <w:numFmt w:val="bullet"/>
      <w:lvlText w:val=""/>
      <w:lvlJc w:val="left"/>
      <w:pPr>
        <w:ind w:left="2880" w:hanging="360"/>
      </w:pPr>
      <w:rPr>
        <w:rFonts w:hint="default" w:ascii="Symbol" w:hAnsi="Symbol"/>
      </w:rPr>
    </w:lvl>
    <w:lvl w:ilvl="4" w:tplc="DF7072CC">
      <w:start w:val="1"/>
      <w:numFmt w:val="bullet"/>
      <w:lvlText w:val="o"/>
      <w:lvlJc w:val="left"/>
      <w:pPr>
        <w:ind w:left="3600" w:hanging="360"/>
      </w:pPr>
      <w:rPr>
        <w:rFonts w:hint="default" w:ascii="Courier New" w:hAnsi="Courier New"/>
      </w:rPr>
    </w:lvl>
    <w:lvl w:ilvl="5" w:tplc="6366C1AA">
      <w:start w:val="1"/>
      <w:numFmt w:val="bullet"/>
      <w:lvlText w:val=""/>
      <w:lvlJc w:val="left"/>
      <w:pPr>
        <w:ind w:left="4320" w:hanging="360"/>
      </w:pPr>
      <w:rPr>
        <w:rFonts w:hint="default" w:ascii="Wingdings" w:hAnsi="Wingdings"/>
      </w:rPr>
    </w:lvl>
    <w:lvl w:ilvl="6" w:tplc="43986D08">
      <w:start w:val="1"/>
      <w:numFmt w:val="bullet"/>
      <w:lvlText w:val=""/>
      <w:lvlJc w:val="left"/>
      <w:pPr>
        <w:ind w:left="5040" w:hanging="360"/>
      </w:pPr>
      <w:rPr>
        <w:rFonts w:hint="default" w:ascii="Symbol" w:hAnsi="Symbol"/>
      </w:rPr>
    </w:lvl>
    <w:lvl w:ilvl="7" w:tplc="3258E2B6">
      <w:start w:val="1"/>
      <w:numFmt w:val="bullet"/>
      <w:lvlText w:val="o"/>
      <w:lvlJc w:val="left"/>
      <w:pPr>
        <w:ind w:left="5760" w:hanging="360"/>
      </w:pPr>
      <w:rPr>
        <w:rFonts w:hint="default" w:ascii="Courier New" w:hAnsi="Courier New"/>
      </w:rPr>
    </w:lvl>
    <w:lvl w:ilvl="8" w:tplc="E48663A8">
      <w:start w:val="1"/>
      <w:numFmt w:val="bullet"/>
      <w:lvlText w:val=""/>
      <w:lvlJc w:val="left"/>
      <w:pPr>
        <w:ind w:left="6480" w:hanging="360"/>
      </w:pPr>
      <w:rPr>
        <w:rFonts w:hint="default" w:ascii="Wingdings" w:hAnsi="Wingdings"/>
      </w:rPr>
    </w:lvl>
  </w:abstractNum>
  <w:abstractNum w:abstractNumId="33" w15:restartNumberingAfterBreak="0">
    <w:nsid w:val="7A5D6194"/>
    <w:multiLevelType w:val="hybridMultilevel"/>
    <w:tmpl w:val="9FEEE268"/>
    <w:lvl w:ilvl="0" w:tplc="55AE55C6">
      <w:start w:val="1"/>
      <w:numFmt w:val="decimal"/>
      <w:lvlText w:val="%1."/>
      <w:lvlJc w:val="left"/>
      <w:pPr>
        <w:ind w:left="720" w:hanging="360"/>
      </w:pPr>
    </w:lvl>
    <w:lvl w:ilvl="1" w:tplc="1AACB5E0">
      <w:start w:val="1"/>
      <w:numFmt w:val="lowerLetter"/>
      <w:lvlText w:val="%2."/>
      <w:lvlJc w:val="left"/>
      <w:pPr>
        <w:ind w:left="1440" w:hanging="360"/>
      </w:pPr>
    </w:lvl>
    <w:lvl w:ilvl="2" w:tplc="F54E4410">
      <w:start w:val="1"/>
      <w:numFmt w:val="lowerRoman"/>
      <w:lvlText w:val="%3."/>
      <w:lvlJc w:val="right"/>
      <w:pPr>
        <w:ind w:left="2160" w:hanging="180"/>
      </w:pPr>
    </w:lvl>
    <w:lvl w:ilvl="3" w:tplc="8C78754A">
      <w:start w:val="1"/>
      <w:numFmt w:val="decimal"/>
      <w:lvlText w:val="%4."/>
      <w:lvlJc w:val="left"/>
      <w:pPr>
        <w:ind w:left="2880" w:hanging="360"/>
      </w:pPr>
    </w:lvl>
    <w:lvl w:ilvl="4" w:tplc="21D090D8">
      <w:start w:val="1"/>
      <w:numFmt w:val="lowerLetter"/>
      <w:lvlText w:val="%5."/>
      <w:lvlJc w:val="left"/>
      <w:pPr>
        <w:ind w:left="3600" w:hanging="360"/>
      </w:pPr>
    </w:lvl>
    <w:lvl w:ilvl="5" w:tplc="48A08B8E">
      <w:start w:val="1"/>
      <w:numFmt w:val="lowerRoman"/>
      <w:lvlText w:val="%6."/>
      <w:lvlJc w:val="right"/>
      <w:pPr>
        <w:ind w:left="4320" w:hanging="180"/>
      </w:pPr>
    </w:lvl>
    <w:lvl w:ilvl="6" w:tplc="53D8075C">
      <w:start w:val="1"/>
      <w:numFmt w:val="decimal"/>
      <w:lvlText w:val="%7."/>
      <w:lvlJc w:val="left"/>
      <w:pPr>
        <w:ind w:left="5040" w:hanging="360"/>
      </w:pPr>
    </w:lvl>
    <w:lvl w:ilvl="7" w:tplc="D3B8B9A4">
      <w:start w:val="1"/>
      <w:numFmt w:val="lowerLetter"/>
      <w:lvlText w:val="%8."/>
      <w:lvlJc w:val="left"/>
      <w:pPr>
        <w:ind w:left="5760" w:hanging="360"/>
      </w:pPr>
    </w:lvl>
    <w:lvl w:ilvl="8" w:tplc="537073D4">
      <w:start w:val="1"/>
      <w:numFmt w:val="lowerRoman"/>
      <w:lvlText w:val="%9."/>
      <w:lvlJc w:val="right"/>
      <w:pPr>
        <w:ind w:left="6480" w:hanging="180"/>
      </w:pPr>
    </w:lvl>
  </w:abstractNum>
  <w:abstractNum w:abstractNumId="34" w15:restartNumberingAfterBreak="0">
    <w:nsid w:val="7E1ED62B"/>
    <w:multiLevelType w:val="hybridMultilevel"/>
    <w:tmpl w:val="E104FB86"/>
    <w:lvl w:ilvl="0" w:tplc="CFD6C8AA">
      <w:start w:val="1"/>
      <w:numFmt w:val="decimal"/>
      <w:lvlText w:val="%1."/>
      <w:lvlJc w:val="left"/>
      <w:pPr>
        <w:ind w:left="720" w:hanging="360"/>
      </w:pPr>
    </w:lvl>
    <w:lvl w:ilvl="1" w:tplc="CCC66518">
      <w:start w:val="1"/>
      <w:numFmt w:val="lowerLetter"/>
      <w:lvlText w:val="%2."/>
      <w:lvlJc w:val="left"/>
      <w:pPr>
        <w:ind w:left="1440" w:hanging="360"/>
      </w:pPr>
    </w:lvl>
    <w:lvl w:ilvl="2" w:tplc="9E76B204">
      <w:start w:val="1"/>
      <w:numFmt w:val="lowerRoman"/>
      <w:lvlText w:val="%3."/>
      <w:lvlJc w:val="right"/>
      <w:pPr>
        <w:ind w:left="2160" w:hanging="180"/>
      </w:pPr>
    </w:lvl>
    <w:lvl w:ilvl="3" w:tplc="DE84EDF6">
      <w:start w:val="1"/>
      <w:numFmt w:val="decimal"/>
      <w:lvlText w:val="%4."/>
      <w:lvlJc w:val="left"/>
      <w:pPr>
        <w:ind w:left="2880" w:hanging="360"/>
      </w:pPr>
    </w:lvl>
    <w:lvl w:ilvl="4" w:tplc="7C149A16">
      <w:start w:val="1"/>
      <w:numFmt w:val="lowerLetter"/>
      <w:lvlText w:val="%5."/>
      <w:lvlJc w:val="left"/>
      <w:pPr>
        <w:ind w:left="3600" w:hanging="360"/>
      </w:pPr>
    </w:lvl>
    <w:lvl w:ilvl="5" w:tplc="E5404482">
      <w:start w:val="1"/>
      <w:numFmt w:val="lowerRoman"/>
      <w:lvlText w:val="%6."/>
      <w:lvlJc w:val="right"/>
      <w:pPr>
        <w:ind w:left="4320" w:hanging="180"/>
      </w:pPr>
    </w:lvl>
    <w:lvl w:ilvl="6" w:tplc="92DA439A">
      <w:start w:val="1"/>
      <w:numFmt w:val="decimal"/>
      <w:lvlText w:val="%7."/>
      <w:lvlJc w:val="left"/>
      <w:pPr>
        <w:ind w:left="5040" w:hanging="360"/>
      </w:pPr>
    </w:lvl>
    <w:lvl w:ilvl="7" w:tplc="DAB4D5C4">
      <w:start w:val="1"/>
      <w:numFmt w:val="lowerLetter"/>
      <w:lvlText w:val="%8."/>
      <w:lvlJc w:val="left"/>
      <w:pPr>
        <w:ind w:left="5760" w:hanging="360"/>
      </w:pPr>
    </w:lvl>
    <w:lvl w:ilvl="8" w:tplc="61D6D7BC">
      <w:start w:val="1"/>
      <w:numFmt w:val="lowerRoman"/>
      <w:lvlText w:val="%9."/>
      <w:lvlJc w:val="right"/>
      <w:pPr>
        <w:ind w:left="6480" w:hanging="180"/>
      </w:pPr>
    </w:lvl>
  </w:abstractNum>
  <w:num w:numId="1" w16cid:durableId="592015251">
    <w:abstractNumId w:val="9"/>
  </w:num>
  <w:num w:numId="2" w16cid:durableId="759714766">
    <w:abstractNumId w:val="28"/>
  </w:num>
  <w:num w:numId="3" w16cid:durableId="1831365978">
    <w:abstractNumId w:val="18"/>
  </w:num>
  <w:num w:numId="4" w16cid:durableId="828904417">
    <w:abstractNumId w:val="34"/>
  </w:num>
  <w:num w:numId="5" w16cid:durableId="26102295">
    <w:abstractNumId w:val="17"/>
  </w:num>
  <w:num w:numId="6" w16cid:durableId="1324121190">
    <w:abstractNumId w:val="29"/>
  </w:num>
  <w:num w:numId="7" w16cid:durableId="2130322346">
    <w:abstractNumId w:val="11"/>
  </w:num>
  <w:num w:numId="8" w16cid:durableId="1170222245">
    <w:abstractNumId w:val="21"/>
  </w:num>
  <w:num w:numId="9" w16cid:durableId="1899776458">
    <w:abstractNumId w:val="33"/>
  </w:num>
  <w:num w:numId="10" w16cid:durableId="1337994586">
    <w:abstractNumId w:val="23"/>
  </w:num>
  <w:num w:numId="11" w16cid:durableId="1520847110">
    <w:abstractNumId w:val="3"/>
  </w:num>
  <w:num w:numId="12" w16cid:durableId="2030982631">
    <w:abstractNumId w:val="13"/>
  </w:num>
  <w:num w:numId="13" w16cid:durableId="806052025">
    <w:abstractNumId w:val="30"/>
  </w:num>
  <w:num w:numId="14" w16cid:durableId="799029514">
    <w:abstractNumId w:val="32"/>
  </w:num>
  <w:num w:numId="15" w16cid:durableId="313998403">
    <w:abstractNumId w:val="16"/>
  </w:num>
  <w:num w:numId="16" w16cid:durableId="991255622">
    <w:abstractNumId w:val="5"/>
  </w:num>
  <w:num w:numId="17" w16cid:durableId="214782264">
    <w:abstractNumId w:val="24"/>
  </w:num>
  <w:num w:numId="18" w16cid:durableId="1984119156">
    <w:abstractNumId w:val="20"/>
  </w:num>
  <w:num w:numId="19" w16cid:durableId="536045644">
    <w:abstractNumId w:val="2"/>
  </w:num>
  <w:num w:numId="20" w16cid:durableId="1936941327">
    <w:abstractNumId w:val="22"/>
  </w:num>
  <w:num w:numId="21" w16cid:durableId="2057923800">
    <w:abstractNumId w:val="1"/>
  </w:num>
  <w:num w:numId="22" w16cid:durableId="1223561677">
    <w:abstractNumId w:val="8"/>
  </w:num>
  <w:num w:numId="23" w16cid:durableId="1245601461">
    <w:abstractNumId w:val="6"/>
  </w:num>
  <w:num w:numId="24" w16cid:durableId="1313287794">
    <w:abstractNumId w:val="4"/>
  </w:num>
  <w:num w:numId="25" w16cid:durableId="1138838447">
    <w:abstractNumId w:val="19"/>
  </w:num>
  <w:num w:numId="26" w16cid:durableId="195965666">
    <w:abstractNumId w:val="15"/>
  </w:num>
  <w:num w:numId="27" w16cid:durableId="2086872305">
    <w:abstractNumId w:val="25"/>
  </w:num>
  <w:num w:numId="28" w16cid:durableId="2137944878">
    <w:abstractNumId w:val="0"/>
  </w:num>
  <w:num w:numId="29" w16cid:durableId="465395418">
    <w:abstractNumId w:val="10"/>
  </w:num>
  <w:num w:numId="30" w16cid:durableId="883715812">
    <w:abstractNumId w:val="7"/>
  </w:num>
  <w:num w:numId="31" w16cid:durableId="1743722491">
    <w:abstractNumId w:val="26"/>
  </w:num>
  <w:num w:numId="32" w16cid:durableId="173035191">
    <w:abstractNumId w:val="31"/>
  </w:num>
  <w:num w:numId="33" w16cid:durableId="1598292462">
    <w:abstractNumId w:val="12"/>
  </w:num>
  <w:num w:numId="34" w16cid:durableId="1112359058">
    <w:abstractNumId w:val="27"/>
  </w:num>
  <w:num w:numId="35" w16cid:durableId="43752610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7B5"/>
    <w:rsid w:val="0000013C"/>
    <w:rsid w:val="00000954"/>
    <w:rsid w:val="00003992"/>
    <w:rsid w:val="00004A2D"/>
    <w:rsid w:val="00004E47"/>
    <w:rsid w:val="00005EA4"/>
    <w:rsid w:val="00007330"/>
    <w:rsid w:val="000304A5"/>
    <w:rsid w:val="000374C8"/>
    <w:rsid w:val="000375C9"/>
    <w:rsid w:val="00054F62"/>
    <w:rsid w:val="00071230"/>
    <w:rsid w:val="00072D06"/>
    <w:rsid w:val="000747D5"/>
    <w:rsid w:val="00075CB7"/>
    <w:rsid w:val="00075D5B"/>
    <w:rsid w:val="000817C2"/>
    <w:rsid w:val="00083751"/>
    <w:rsid w:val="0008541B"/>
    <w:rsid w:val="000913A0"/>
    <w:rsid w:val="00093227"/>
    <w:rsid w:val="000952FD"/>
    <w:rsid w:val="000A0475"/>
    <w:rsid w:val="000B258E"/>
    <w:rsid w:val="000B56BD"/>
    <w:rsid w:val="000B6376"/>
    <w:rsid w:val="000B64EC"/>
    <w:rsid w:val="000C754A"/>
    <w:rsid w:val="000C7F81"/>
    <w:rsid w:val="000E4D53"/>
    <w:rsid w:val="000E4ED1"/>
    <w:rsid w:val="000F6D8F"/>
    <w:rsid w:val="00104398"/>
    <w:rsid w:val="001050E6"/>
    <w:rsid w:val="00117566"/>
    <w:rsid w:val="001215BA"/>
    <w:rsid w:val="00121EEF"/>
    <w:rsid w:val="00131F77"/>
    <w:rsid w:val="00133CF2"/>
    <w:rsid w:val="001400F7"/>
    <w:rsid w:val="00145545"/>
    <w:rsid w:val="0014750F"/>
    <w:rsid w:val="0014792B"/>
    <w:rsid w:val="00150A23"/>
    <w:rsid w:val="001636F7"/>
    <w:rsid w:val="001701E1"/>
    <w:rsid w:val="0017101B"/>
    <w:rsid w:val="001735AC"/>
    <w:rsid w:val="0017684A"/>
    <w:rsid w:val="0018018B"/>
    <w:rsid w:val="00184F36"/>
    <w:rsid w:val="00186657"/>
    <w:rsid w:val="001911B3"/>
    <w:rsid w:val="00193838"/>
    <w:rsid w:val="001C309D"/>
    <w:rsid w:val="001D1473"/>
    <w:rsid w:val="001D6623"/>
    <w:rsid w:val="001D702F"/>
    <w:rsid w:val="001E4F06"/>
    <w:rsid w:val="001E6D70"/>
    <w:rsid w:val="001F6DF8"/>
    <w:rsid w:val="00202D65"/>
    <w:rsid w:val="0020717B"/>
    <w:rsid w:val="002077C5"/>
    <w:rsid w:val="00213D15"/>
    <w:rsid w:val="00262970"/>
    <w:rsid w:val="00263283"/>
    <w:rsid w:val="00266BFC"/>
    <w:rsid w:val="00270E69"/>
    <w:rsid w:val="00284181"/>
    <w:rsid w:val="00291F10"/>
    <w:rsid w:val="0029429C"/>
    <w:rsid w:val="00297296"/>
    <w:rsid w:val="002A526D"/>
    <w:rsid w:val="002A6860"/>
    <w:rsid w:val="002B61F4"/>
    <w:rsid w:val="002C4E61"/>
    <w:rsid w:val="002D34F4"/>
    <w:rsid w:val="002E14D2"/>
    <w:rsid w:val="002E6E73"/>
    <w:rsid w:val="002E7F8B"/>
    <w:rsid w:val="00302C07"/>
    <w:rsid w:val="00305177"/>
    <w:rsid w:val="00305ADE"/>
    <w:rsid w:val="003158FF"/>
    <w:rsid w:val="00321B1B"/>
    <w:rsid w:val="00324CBD"/>
    <w:rsid w:val="003354DC"/>
    <w:rsid w:val="00340DCA"/>
    <w:rsid w:val="003444D8"/>
    <w:rsid w:val="00344CA1"/>
    <w:rsid w:val="00350928"/>
    <w:rsid w:val="003544A6"/>
    <w:rsid w:val="003633D3"/>
    <w:rsid w:val="00374CE8"/>
    <w:rsid w:val="00376602"/>
    <w:rsid w:val="00393FC8"/>
    <w:rsid w:val="003A5A71"/>
    <w:rsid w:val="003B03D6"/>
    <w:rsid w:val="003B0E65"/>
    <w:rsid w:val="003B2370"/>
    <w:rsid w:val="003B3195"/>
    <w:rsid w:val="003D1E1C"/>
    <w:rsid w:val="003E1B8A"/>
    <w:rsid w:val="003E4810"/>
    <w:rsid w:val="003E49BA"/>
    <w:rsid w:val="003E4BF2"/>
    <w:rsid w:val="003F7EA7"/>
    <w:rsid w:val="00402CC9"/>
    <w:rsid w:val="00423BF8"/>
    <w:rsid w:val="00431A8D"/>
    <w:rsid w:val="0043266C"/>
    <w:rsid w:val="00436787"/>
    <w:rsid w:val="004415FA"/>
    <w:rsid w:val="00442323"/>
    <w:rsid w:val="00442D25"/>
    <w:rsid w:val="00455D68"/>
    <w:rsid w:val="004560C4"/>
    <w:rsid w:val="0046052E"/>
    <w:rsid w:val="00471644"/>
    <w:rsid w:val="00471768"/>
    <w:rsid w:val="004761A8"/>
    <w:rsid w:val="00484AB9"/>
    <w:rsid w:val="004908E8"/>
    <w:rsid w:val="004924E4"/>
    <w:rsid w:val="0049707E"/>
    <w:rsid w:val="00497310"/>
    <w:rsid w:val="004A1168"/>
    <w:rsid w:val="004A3F0A"/>
    <w:rsid w:val="004A656D"/>
    <w:rsid w:val="004B5AF3"/>
    <w:rsid w:val="004C0C7E"/>
    <w:rsid w:val="004C7449"/>
    <w:rsid w:val="004D2AD0"/>
    <w:rsid w:val="004D65C6"/>
    <w:rsid w:val="004E2662"/>
    <w:rsid w:val="004E67ED"/>
    <w:rsid w:val="004F730D"/>
    <w:rsid w:val="00501B3B"/>
    <w:rsid w:val="00520084"/>
    <w:rsid w:val="00525656"/>
    <w:rsid w:val="00533C6F"/>
    <w:rsid w:val="005451B3"/>
    <w:rsid w:val="005460B7"/>
    <w:rsid w:val="005623FB"/>
    <w:rsid w:val="00563DD0"/>
    <w:rsid w:val="005651C1"/>
    <w:rsid w:val="005724F4"/>
    <w:rsid w:val="0057382B"/>
    <w:rsid w:val="00581B4E"/>
    <w:rsid w:val="00583E4C"/>
    <w:rsid w:val="005846B0"/>
    <w:rsid w:val="00595A6E"/>
    <w:rsid w:val="005A70E4"/>
    <w:rsid w:val="005A726E"/>
    <w:rsid w:val="005B078E"/>
    <w:rsid w:val="005C26EE"/>
    <w:rsid w:val="005D058A"/>
    <w:rsid w:val="005D0F25"/>
    <w:rsid w:val="005D2386"/>
    <w:rsid w:val="005D6CB0"/>
    <w:rsid w:val="005E5F7D"/>
    <w:rsid w:val="005E6BE4"/>
    <w:rsid w:val="005E6F39"/>
    <w:rsid w:val="005E7DA1"/>
    <w:rsid w:val="006040E3"/>
    <w:rsid w:val="0061246B"/>
    <w:rsid w:val="006235BE"/>
    <w:rsid w:val="00630EED"/>
    <w:rsid w:val="0063139A"/>
    <w:rsid w:val="006402B4"/>
    <w:rsid w:val="006457ED"/>
    <w:rsid w:val="006524D6"/>
    <w:rsid w:val="00656991"/>
    <w:rsid w:val="00660CFF"/>
    <w:rsid w:val="006666AA"/>
    <w:rsid w:val="00667D81"/>
    <w:rsid w:val="00671E54"/>
    <w:rsid w:val="00676023"/>
    <w:rsid w:val="00686118"/>
    <w:rsid w:val="0069020F"/>
    <w:rsid w:val="00693A6A"/>
    <w:rsid w:val="006971B6"/>
    <w:rsid w:val="006A4837"/>
    <w:rsid w:val="006A5FE9"/>
    <w:rsid w:val="006C63E1"/>
    <w:rsid w:val="006C7724"/>
    <w:rsid w:val="006D085F"/>
    <w:rsid w:val="006D17B5"/>
    <w:rsid w:val="006E61FA"/>
    <w:rsid w:val="0070487D"/>
    <w:rsid w:val="00705579"/>
    <w:rsid w:val="00711FC2"/>
    <w:rsid w:val="0071277A"/>
    <w:rsid w:val="0071550F"/>
    <w:rsid w:val="00721AC2"/>
    <w:rsid w:val="0072381A"/>
    <w:rsid w:val="00725C00"/>
    <w:rsid w:val="00726003"/>
    <w:rsid w:val="00744F3A"/>
    <w:rsid w:val="007460E6"/>
    <w:rsid w:val="00772F67"/>
    <w:rsid w:val="007733EF"/>
    <w:rsid w:val="00777E69"/>
    <w:rsid w:val="00784E9F"/>
    <w:rsid w:val="007935AD"/>
    <w:rsid w:val="007B39B1"/>
    <w:rsid w:val="007B6F16"/>
    <w:rsid w:val="007C311D"/>
    <w:rsid w:val="007D006A"/>
    <w:rsid w:val="007D1953"/>
    <w:rsid w:val="007D1ADF"/>
    <w:rsid w:val="007D59A7"/>
    <w:rsid w:val="007E7D91"/>
    <w:rsid w:val="007F2BB5"/>
    <w:rsid w:val="007F3E24"/>
    <w:rsid w:val="0080391C"/>
    <w:rsid w:val="00807442"/>
    <w:rsid w:val="0082004D"/>
    <w:rsid w:val="008203FE"/>
    <w:rsid w:val="008314DB"/>
    <w:rsid w:val="008318F8"/>
    <w:rsid w:val="00833BEC"/>
    <w:rsid w:val="00834462"/>
    <w:rsid w:val="008401F4"/>
    <w:rsid w:val="008454E0"/>
    <w:rsid w:val="00853A7F"/>
    <w:rsid w:val="0085695B"/>
    <w:rsid w:val="0086180E"/>
    <w:rsid w:val="008665DB"/>
    <w:rsid w:val="00875622"/>
    <w:rsid w:val="00876DAC"/>
    <w:rsid w:val="00885271"/>
    <w:rsid w:val="0089147C"/>
    <w:rsid w:val="0089276F"/>
    <w:rsid w:val="008B4974"/>
    <w:rsid w:val="008B77C9"/>
    <w:rsid w:val="008C09BE"/>
    <w:rsid w:val="008C119C"/>
    <w:rsid w:val="008C2BA0"/>
    <w:rsid w:val="008C7214"/>
    <w:rsid w:val="008D0869"/>
    <w:rsid w:val="008D6F4B"/>
    <w:rsid w:val="008D739B"/>
    <w:rsid w:val="008E69BF"/>
    <w:rsid w:val="008F196D"/>
    <w:rsid w:val="008F1D8D"/>
    <w:rsid w:val="008F2E37"/>
    <w:rsid w:val="0090749F"/>
    <w:rsid w:val="00912E6B"/>
    <w:rsid w:val="0092071F"/>
    <w:rsid w:val="009223F6"/>
    <w:rsid w:val="00925EB4"/>
    <w:rsid w:val="00932EF9"/>
    <w:rsid w:val="0093507C"/>
    <w:rsid w:val="0093528E"/>
    <w:rsid w:val="009363A3"/>
    <w:rsid w:val="009433B4"/>
    <w:rsid w:val="00954B32"/>
    <w:rsid w:val="00973F15"/>
    <w:rsid w:val="009918CA"/>
    <w:rsid w:val="009A0178"/>
    <w:rsid w:val="009B453F"/>
    <w:rsid w:val="009C0A35"/>
    <w:rsid w:val="009C2E4C"/>
    <w:rsid w:val="009D3AED"/>
    <w:rsid w:val="009F1BEB"/>
    <w:rsid w:val="009F46D7"/>
    <w:rsid w:val="009F6A5F"/>
    <w:rsid w:val="00A040C7"/>
    <w:rsid w:val="00A12C32"/>
    <w:rsid w:val="00A21490"/>
    <w:rsid w:val="00A2244C"/>
    <w:rsid w:val="00A24BA4"/>
    <w:rsid w:val="00A25025"/>
    <w:rsid w:val="00A51186"/>
    <w:rsid w:val="00A640DC"/>
    <w:rsid w:val="00A668CA"/>
    <w:rsid w:val="00A74597"/>
    <w:rsid w:val="00A749D9"/>
    <w:rsid w:val="00A83679"/>
    <w:rsid w:val="00A85691"/>
    <w:rsid w:val="00A877A4"/>
    <w:rsid w:val="00A92F04"/>
    <w:rsid w:val="00A9376F"/>
    <w:rsid w:val="00AA6F02"/>
    <w:rsid w:val="00AA7C05"/>
    <w:rsid w:val="00AB082E"/>
    <w:rsid w:val="00AB44AD"/>
    <w:rsid w:val="00AB76A7"/>
    <w:rsid w:val="00AD3B23"/>
    <w:rsid w:val="00AE436E"/>
    <w:rsid w:val="00AE4CD7"/>
    <w:rsid w:val="00AF1054"/>
    <w:rsid w:val="00B01F87"/>
    <w:rsid w:val="00B2059D"/>
    <w:rsid w:val="00B3043D"/>
    <w:rsid w:val="00B36245"/>
    <w:rsid w:val="00B36CF1"/>
    <w:rsid w:val="00B430D4"/>
    <w:rsid w:val="00B53A38"/>
    <w:rsid w:val="00B62EBC"/>
    <w:rsid w:val="00B63CE7"/>
    <w:rsid w:val="00B6432A"/>
    <w:rsid w:val="00B64637"/>
    <w:rsid w:val="00B675C0"/>
    <w:rsid w:val="00B72944"/>
    <w:rsid w:val="00B76D15"/>
    <w:rsid w:val="00B805BC"/>
    <w:rsid w:val="00B84C2C"/>
    <w:rsid w:val="00B85FA8"/>
    <w:rsid w:val="00B868B9"/>
    <w:rsid w:val="00B900E3"/>
    <w:rsid w:val="00B93DB1"/>
    <w:rsid w:val="00B94D98"/>
    <w:rsid w:val="00BB34BA"/>
    <w:rsid w:val="00BB4600"/>
    <w:rsid w:val="00BC6B15"/>
    <w:rsid w:val="00BC7CEC"/>
    <w:rsid w:val="00BD3056"/>
    <w:rsid w:val="00BD3409"/>
    <w:rsid w:val="00BD7E60"/>
    <w:rsid w:val="00C01207"/>
    <w:rsid w:val="00C06477"/>
    <w:rsid w:val="00C16267"/>
    <w:rsid w:val="00C248EF"/>
    <w:rsid w:val="00C25392"/>
    <w:rsid w:val="00C44CE5"/>
    <w:rsid w:val="00C72B79"/>
    <w:rsid w:val="00C730D6"/>
    <w:rsid w:val="00C83FFC"/>
    <w:rsid w:val="00C93192"/>
    <w:rsid w:val="00C952DA"/>
    <w:rsid w:val="00C97754"/>
    <w:rsid w:val="00C97EAD"/>
    <w:rsid w:val="00CA0473"/>
    <w:rsid w:val="00CA3789"/>
    <w:rsid w:val="00CA55CD"/>
    <w:rsid w:val="00CAD41B"/>
    <w:rsid w:val="00CB2AC8"/>
    <w:rsid w:val="00CC44B5"/>
    <w:rsid w:val="00CC7793"/>
    <w:rsid w:val="00CD135C"/>
    <w:rsid w:val="00CD40BB"/>
    <w:rsid w:val="00CE4307"/>
    <w:rsid w:val="00CE7A3F"/>
    <w:rsid w:val="00CF3094"/>
    <w:rsid w:val="00CF52AD"/>
    <w:rsid w:val="00D0CBE4"/>
    <w:rsid w:val="00D268A7"/>
    <w:rsid w:val="00D2769E"/>
    <w:rsid w:val="00D27AA7"/>
    <w:rsid w:val="00D30035"/>
    <w:rsid w:val="00D33850"/>
    <w:rsid w:val="00D42E06"/>
    <w:rsid w:val="00D536D5"/>
    <w:rsid w:val="00D56574"/>
    <w:rsid w:val="00D56A11"/>
    <w:rsid w:val="00D56BB5"/>
    <w:rsid w:val="00D5743F"/>
    <w:rsid w:val="00D63794"/>
    <w:rsid w:val="00D66776"/>
    <w:rsid w:val="00D708E2"/>
    <w:rsid w:val="00D76F1F"/>
    <w:rsid w:val="00D83B7F"/>
    <w:rsid w:val="00D8482E"/>
    <w:rsid w:val="00D8596B"/>
    <w:rsid w:val="00D931EF"/>
    <w:rsid w:val="00D95615"/>
    <w:rsid w:val="00DA6A07"/>
    <w:rsid w:val="00DC25FF"/>
    <w:rsid w:val="00DC31AE"/>
    <w:rsid w:val="00DC3B1D"/>
    <w:rsid w:val="00DE4400"/>
    <w:rsid w:val="00DF08B1"/>
    <w:rsid w:val="00DF598C"/>
    <w:rsid w:val="00E02489"/>
    <w:rsid w:val="00E16243"/>
    <w:rsid w:val="00E21283"/>
    <w:rsid w:val="00E3161E"/>
    <w:rsid w:val="00E41A3E"/>
    <w:rsid w:val="00E5552F"/>
    <w:rsid w:val="00E607F9"/>
    <w:rsid w:val="00E73A42"/>
    <w:rsid w:val="00E75583"/>
    <w:rsid w:val="00E82896"/>
    <w:rsid w:val="00E905CF"/>
    <w:rsid w:val="00EA2633"/>
    <w:rsid w:val="00EA72B9"/>
    <w:rsid w:val="00EB1D57"/>
    <w:rsid w:val="00EB5604"/>
    <w:rsid w:val="00EC6D23"/>
    <w:rsid w:val="00EC7AA0"/>
    <w:rsid w:val="00ED2B73"/>
    <w:rsid w:val="00ED5D2C"/>
    <w:rsid w:val="00EE3D03"/>
    <w:rsid w:val="00EE54FA"/>
    <w:rsid w:val="00EF03BC"/>
    <w:rsid w:val="00EF375A"/>
    <w:rsid w:val="00F035C8"/>
    <w:rsid w:val="00F071B4"/>
    <w:rsid w:val="00F11BC5"/>
    <w:rsid w:val="00F25642"/>
    <w:rsid w:val="00F35E69"/>
    <w:rsid w:val="00F3678E"/>
    <w:rsid w:val="00F46D14"/>
    <w:rsid w:val="00F5309E"/>
    <w:rsid w:val="00F53A70"/>
    <w:rsid w:val="00F55C0E"/>
    <w:rsid w:val="00F56608"/>
    <w:rsid w:val="00F56F2C"/>
    <w:rsid w:val="00F64E13"/>
    <w:rsid w:val="00F7420D"/>
    <w:rsid w:val="00F83D6D"/>
    <w:rsid w:val="00F94CC0"/>
    <w:rsid w:val="00FB5CCD"/>
    <w:rsid w:val="00FD1908"/>
    <w:rsid w:val="00FD6893"/>
    <w:rsid w:val="00FE551E"/>
    <w:rsid w:val="00FE5D1C"/>
    <w:rsid w:val="00FF2C73"/>
    <w:rsid w:val="00FF66DD"/>
    <w:rsid w:val="01274C3B"/>
    <w:rsid w:val="01356301"/>
    <w:rsid w:val="0225FE54"/>
    <w:rsid w:val="02510F17"/>
    <w:rsid w:val="02E9C989"/>
    <w:rsid w:val="02F63FA0"/>
    <w:rsid w:val="02FBE4B4"/>
    <w:rsid w:val="032E035C"/>
    <w:rsid w:val="03973CF3"/>
    <w:rsid w:val="03BFD966"/>
    <w:rsid w:val="040B0C8B"/>
    <w:rsid w:val="0433237A"/>
    <w:rsid w:val="0497B96A"/>
    <w:rsid w:val="04AACE01"/>
    <w:rsid w:val="0523967E"/>
    <w:rsid w:val="059A0AE5"/>
    <w:rsid w:val="05D87721"/>
    <w:rsid w:val="06094BB6"/>
    <w:rsid w:val="06242DE2"/>
    <w:rsid w:val="063F119F"/>
    <w:rsid w:val="06E0F420"/>
    <w:rsid w:val="06EF0C64"/>
    <w:rsid w:val="071E3CAF"/>
    <w:rsid w:val="07587A31"/>
    <w:rsid w:val="07C7F39C"/>
    <w:rsid w:val="08036451"/>
    <w:rsid w:val="084E66F0"/>
    <w:rsid w:val="08530489"/>
    <w:rsid w:val="0909B50F"/>
    <w:rsid w:val="0917B2F2"/>
    <w:rsid w:val="09BFC82A"/>
    <w:rsid w:val="09F494A0"/>
    <w:rsid w:val="0A01FCE0"/>
    <w:rsid w:val="0AAD160E"/>
    <w:rsid w:val="0B0DC561"/>
    <w:rsid w:val="0B1C6662"/>
    <w:rsid w:val="0B3B3732"/>
    <w:rsid w:val="0B7F7E27"/>
    <w:rsid w:val="0B98BFF5"/>
    <w:rsid w:val="0C569C22"/>
    <w:rsid w:val="0C9678DE"/>
    <w:rsid w:val="0CE3F18E"/>
    <w:rsid w:val="0CF843B1"/>
    <w:rsid w:val="0DBEBC19"/>
    <w:rsid w:val="0DD420BC"/>
    <w:rsid w:val="0DE7956E"/>
    <w:rsid w:val="0DECAF05"/>
    <w:rsid w:val="0E93130C"/>
    <w:rsid w:val="0EA96B1C"/>
    <w:rsid w:val="0EB80D5E"/>
    <w:rsid w:val="0F1339B9"/>
    <w:rsid w:val="0FBCC149"/>
    <w:rsid w:val="10B73675"/>
    <w:rsid w:val="10E55757"/>
    <w:rsid w:val="11D2ADE0"/>
    <w:rsid w:val="1250F842"/>
    <w:rsid w:val="12730421"/>
    <w:rsid w:val="13D30A48"/>
    <w:rsid w:val="13DC6D2B"/>
    <w:rsid w:val="1447DC51"/>
    <w:rsid w:val="14554C5C"/>
    <w:rsid w:val="147587AE"/>
    <w:rsid w:val="1566E7E0"/>
    <w:rsid w:val="158E4EAB"/>
    <w:rsid w:val="166AFC22"/>
    <w:rsid w:val="166FF4DA"/>
    <w:rsid w:val="174E88B2"/>
    <w:rsid w:val="1764E45C"/>
    <w:rsid w:val="17AC2912"/>
    <w:rsid w:val="189B64A1"/>
    <w:rsid w:val="191454C8"/>
    <w:rsid w:val="1A653CBD"/>
    <w:rsid w:val="1B8E3402"/>
    <w:rsid w:val="1BAA625D"/>
    <w:rsid w:val="1BC65D39"/>
    <w:rsid w:val="1BE529F7"/>
    <w:rsid w:val="1C155A69"/>
    <w:rsid w:val="1C1BAA58"/>
    <w:rsid w:val="1C42D5E4"/>
    <w:rsid w:val="1C74AFD2"/>
    <w:rsid w:val="1D6AFA11"/>
    <w:rsid w:val="1D98E13A"/>
    <w:rsid w:val="1E9A8CC9"/>
    <w:rsid w:val="1FCCFEF9"/>
    <w:rsid w:val="1FDF07BC"/>
    <w:rsid w:val="2011568D"/>
    <w:rsid w:val="20DD612B"/>
    <w:rsid w:val="213942E5"/>
    <w:rsid w:val="217CD3D5"/>
    <w:rsid w:val="2236FDDB"/>
    <w:rsid w:val="226C934C"/>
    <w:rsid w:val="22AECADD"/>
    <w:rsid w:val="22D053F1"/>
    <w:rsid w:val="22E4E8AE"/>
    <w:rsid w:val="2318EE5F"/>
    <w:rsid w:val="236C63EA"/>
    <w:rsid w:val="2393DD80"/>
    <w:rsid w:val="23B507B9"/>
    <w:rsid w:val="23B5FF7E"/>
    <w:rsid w:val="24056456"/>
    <w:rsid w:val="24488B4D"/>
    <w:rsid w:val="246E9777"/>
    <w:rsid w:val="248CB9E4"/>
    <w:rsid w:val="256051AC"/>
    <w:rsid w:val="25F02363"/>
    <w:rsid w:val="26AEA05A"/>
    <w:rsid w:val="2747A5CA"/>
    <w:rsid w:val="27ECD676"/>
    <w:rsid w:val="285CF296"/>
    <w:rsid w:val="28ADCD72"/>
    <w:rsid w:val="28D23189"/>
    <w:rsid w:val="29E4C872"/>
    <w:rsid w:val="2A33A717"/>
    <w:rsid w:val="2AF1C8B4"/>
    <w:rsid w:val="2B35C6CD"/>
    <w:rsid w:val="2BA50A68"/>
    <w:rsid w:val="2C09916C"/>
    <w:rsid w:val="2C4AC466"/>
    <w:rsid w:val="2CCA5F17"/>
    <w:rsid w:val="2CD07AEB"/>
    <w:rsid w:val="2D68CC66"/>
    <w:rsid w:val="2EFDAEE8"/>
    <w:rsid w:val="2F3BBCED"/>
    <w:rsid w:val="2FB78C62"/>
    <w:rsid w:val="301C41B0"/>
    <w:rsid w:val="302767E1"/>
    <w:rsid w:val="30ED42A9"/>
    <w:rsid w:val="312EA288"/>
    <w:rsid w:val="318CCACA"/>
    <w:rsid w:val="31EDF8FB"/>
    <w:rsid w:val="32220449"/>
    <w:rsid w:val="32E59A41"/>
    <w:rsid w:val="32EE0E14"/>
    <w:rsid w:val="32FDB866"/>
    <w:rsid w:val="334BA97C"/>
    <w:rsid w:val="334EBBD9"/>
    <w:rsid w:val="33892C3C"/>
    <w:rsid w:val="3392F02A"/>
    <w:rsid w:val="346E7AA2"/>
    <w:rsid w:val="34CECE10"/>
    <w:rsid w:val="35214485"/>
    <w:rsid w:val="35545791"/>
    <w:rsid w:val="365BDA36"/>
    <w:rsid w:val="366358A4"/>
    <w:rsid w:val="368E1669"/>
    <w:rsid w:val="36BBEB0C"/>
    <w:rsid w:val="374E3FFB"/>
    <w:rsid w:val="381E4B0E"/>
    <w:rsid w:val="38C370E0"/>
    <w:rsid w:val="3942D0F5"/>
    <w:rsid w:val="3979BD15"/>
    <w:rsid w:val="3A258322"/>
    <w:rsid w:val="3A4F906C"/>
    <w:rsid w:val="3A65ACA4"/>
    <w:rsid w:val="3AA61521"/>
    <w:rsid w:val="3BAF8593"/>
    <w:rsid w:val="3BC3C6BE"/>
    <w:rsid w:val="3BDBDCFB"/>
    <w:rsid w:val="3BF43B39"/>
    <w:rsid w:val="3C4715D8"/>
    <w:rsid w:val="3CDDDB99"/>
    <w:rsid w:val="3CE3DA33"/>
    <w:rsid w:val="3D50C5DF"/>
    <w:rsid w:val="3D681B13"/>
    <w:rsid w:val="3D98A0CC"/>
    <w:rsid w:val="3DB3B354"/>
    <w:rsid w:val="3E0E53EC"/>
    <w:rsid w:val="3E71E353"/>
    <w:rsid w:val="3EBC7588"/>
    <w:rsid w:val="3EC182D4"/>
    <w:rsid w:val="3ED84656"/>
    <w:rsid w:val="3F129568"/>
    <w:rsid w:val="3F2C027D"/>
    <w:rsid w:val="400E5968"/>
    <w:rsid w:val="403D0CB7"/>
    <w:rsid w:val="40D45979"/>
    <w:rsid w:val="417B201B"/>
    <w:rsid w:val="4184EC9A"/>
    <w:rsid w:val="41BFB841"/>
    <w:rsid w:val="41DA850C"/>
    <w:rsid w:val="41F46CF1"/>
    <w:rsid w:val="423BED2F"/>
    <w:rsid w:val="42480A62"/>
    <w:rsid w:val="43383FA0"/>
    <w:rsid w:val="43BBF832"/>
    <w:rsid w:val="43EDC2FA"/>
    <w:rsid w:val="447AB9BB"/>
    <w:rsid w:val="44AE18AD"/>
    <w:rsid w:val="44AE1EA4"/>
    <w:rsid w:val="44B0AC0E"/>
    <w:rsid w:val="44B633C6"/>
    <w:rsid w:val="45570973"/>
    <w:rsid w:val="458B554E"/>
    <w:rsid w:val="45A24FEF"/>
    <w:rsid w:val="45D203F5"/>
    <w:rsid w:val="45D8FF5E"/>
    <w:rsid w:val="461862F1"/>
    <w:rsid w:val="46B42328"/>
    <w:rsid w:val="46E572E8"/>
    <w:rsid w:val="472B45C3"/>
    <w:rsid w:val="47CEB391"/>
    <w:rsid w:val="482C1F44"/>
    <w:rsid w:val="4875A668"/>
    <w:rsid w:val="488949E0"/>
    <w:rsid w:val="48A7FC0C"/>
    <w:rsid w:val="4915FCDD"/>
    <w:rsid w:val="49957D12"/>
    <w:rsid w:val="4A02B6D6"/>
    <w:rsid w:val="4A858FCA"/>
    <w:rsid w:val="4AB527AA"/>
    <w:rsid w:val="4C4D7DA2"/>
    <w:rsid w:val="4D22A8F8"/>
    <w:rsid w:val="4D4810D5"/>
    <w:rsid w:val="4D7CD842"/>
    <w:rsid w:val="4D80EAAB"/>
    <w:rsid w:val="4E481DFB"/>
    <w:rsid w:val="4F0DC3C5"/>
    <w:rsid w:val="4F48693A"/>
    <w:rsid w:val="4F83B0CB"/>
    <w:rsid w:val="4FB5679F"/>
    <w:rsid w:val="5063013D"/>
    <w:rsid w:val="5084D943"/>
    <w:rsid w:val="50DA9043"/>
    <w:rsid w:val="51437A53"/>
    <w:rsid w:val="5168E104"/>
    <w:rsid w:val="51EF2F4F"/>
    <w:rsid w:val="522F3E69"/>
    <w:rsid w:val="523B39CD"/>
    <w:rsid w:val="526A43A4"/>
    <w:rsid w:val="527150F1"/>
    <w:rsid w:val="5320DA07"/>
    <w:rsid w:val="53E736F2"/>
    <w:rsid w:val="53FB2EB0"/>
    <w:rsid w:val="546E0292"/>
    <w:rsid w:val="54D26437"/>
    <w:rsid w:val="551A2F75"/>
    <w:rsid w:val="55273B91"/>
    <w:rsid w:val="55F50F01"/>
    <w:rsid w:val="5620DE2D"/>
    <w:rsid w:val="5633F99F"/>
    <w:rsid w:val="5647C92F"/>
    <w:rsid w:val="56694DE4"/>
    <w:rsid w:val="5679AAA3"/>
    <w:rsid w:val="56BC4393"/>
    <w:rsid w:val="57139ADB"/>
    <w:rsid w:val="5725E036"/>
    <w:rsid w:val="576FC93F"/>
    <w:rsid w:val="57D93781"/>
    <w:rsid w:val="587F8BB7"/>
    <w:rsid w:val="59427542"/>
    <w:rsid w:val="59B33D8B"/>
    <w:rsid w:val="5B078C2C"/>
    <w:rsid w:val="5B19FAD9"/>
    <w:rsid w:val="5BEDDFCA"/>
    <w:rsid w:val="5BF073FF"/>
    <w:rsid w:val="5C17DB38"/>
    <w:rsid w:val="5C9F4F26"/>
    <w:rsid w:val="5CBA234F"/>
    <w:rsid w:val="5CEAAA13"/>
    <w:rsid w:val="5CFCF0FA"/>
    <w:rsid w:val="5D6B0089"/>
    <w:rsid w:val="5DFD86AA"/>
    <w:rsid w:val="5EA6CEB1"/>
    <w:rsid w:val="5ED34CA4"/>
    <w:rsid w:val="5EE70E6F"/>
    <w:rsid w:val="5F69594A"/>
    <w:rsid w:val="5FE21339"/>
    <w:rsid w:val="605E39DB"/>
    <w:rsid w:val="607D173C"/>
    <w:rsid w:val="61377368"/>
    <w:rsid w:val="619CC8DF"/>
    <w:rsid w:val="61CAF339"/>
    <w:rsid w:val="6263A3C3"/>
    <w:rsid w:val="6386C5D9"/>
    <w:rsid w:val="6486E8E5"/>
    <w:rsid w:val="64999322"/>
    <w:rsid w:val="64AF35D1"/>
    <w:rsid w:val="64E74E14"/>
    <w:rsid w:val="65015F08"/>
    <w:rsid w:val="6502F03E"/>
    <w:rsid w:val="6585CB1D"/>
    <w:rsid w:val="669F403C"/>
    <w:rsid w:val="66EDCC2B"/>
    <w:rsid w:val="67239BDD"/>
    <w:rsid w:val="673153C3"/>
    <w:rsid w:val="673675E5"/>
    <w:rsid w:val="681EBFD1"/>
    <w:rsid w:val="684F82F7"/>
    <w:rsid w:val="686C6E72"/>
    <w:rsid w:val="68A77DC8"/>
    <w:rsid w:val="690E0684"/>
    <w:rsid w:val="690F1B2D"/>
    <w:rsid w:val="6927C30F"/>
    <w:rsid w:val="6959769E"/>
    <w:rsid w:val="6960C1AE"/>
    <w:rsid w:val="6AF2B20B"/>
    <w:rsid w:val="6AF9C872"/>
    <w:rsid w:val="6B184693"/>
    <w:rsid w:val="6BB1F263"/>
    <w:rsid w:val="6BDD5E36"/>
    <w:rsid w:val="6C39D28B"/>
    <w:rsid w:val="6C5AD209"/>
    <w:rsid w:val="6C77F9A4"/>
    <w:rsid w:val="6C876088"/>
    <w:rsid w:val="6C90C223"/>
    <w:rsid w:val="6D872AFB"/>
    <w:rsid w:val="6DA7196E"/>
    <w:rsid w:val="6DB6E67A"/>
    <w:rsid w:val="6DBAF3E5"/>
    <w:rsid w:val="6DC5C871"/>
    <w:rsid w:val="6DE0B358"/>
    <w:rsid w:val="6F207782"/>
    <w:rsid w:val="6F696513"/>
    <w:rsid w:val="7094CA8D"/>
    <w:rsid w:val="7131DB2E"/>
    <w:rsid w:val="717E76BF"/>
    <w:rsid w:val="718C2A82"/>
    <w:rsid w:val="7206B9EB"/>
    <w:rsid w:val="724BBB47"/>
    <w:rsid w:val="73CE43F8"/>
    <w:rsid w:val="74BB86F7"/>
    <w:rsid w:val="7503BECB"/>
    <w:rsid w:val="75CDC78D"/>
    <w:rsid w:val="75D01EC9"/>
    <w:rsid w:val="76FD7B27"/>
    <w:rsid w:val="77B70437"/>
    <w:rsid w:val="77C17578"/>
    <w:rsid w:val="784075E9"/>
    <w:rsid w:val="789C6661"/>
    <w:rsid w:val="78D57059"/>
    <w:rsid w:val="78EAE489"/>
    <w:rsid w:val="7939EE1F"/>
    <w:rsid w:val="79745399"/>
    <w:rsid w:val="797D7B8B"/>
    <w:rsid w:val="79ABB2EE"/>
    <w:rsid w:val="79B295AF"/>
    <w:rsid w:val="7A77CFAD"/>
    <w:rsid w:val="7AEC9249"/>
    <w:rsid w:val="7B1F5B02"/>
    <w:rsid w:val="7BE85553"/>
    <w:rsid w:val="7BF43E6A"/>
    <w:rsid w:val="7C59696D"/>
    <w:rsid w:val="7E2D968D"/>
    <w:rsid w:val="7E4B5B11"/>
    <w:rsid w:val="7F3329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027CF"/>
  <w15:chartTrackingRefBased/>
  <w15:docId w15:val="{C7B735EE-1B91-4E35-84B4-AA67A45F7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DC3B1D"/>
    <w:pPr>
      <w:spacing w:after="180" w:line="274" w:lineRule="auto"/>
    </w:pPr>
    <w:rPr>
      <w:rFonts w:ascii="Open Sans" w:hAnsi="Open Sans"/>
      <w:color w:val="FFFFFF" w:themeColor="background1"/>
      <w:sz w:val="24"/>
    </w:rPr>
  </w:style>
  <w:style w:type="paragraph" w:styleId="Kop1">
    <w:name w:val="heading 1"/>
    <w:next w:val="Standaard"/>
    <w:link w:val="Kop1Char"/>
    <w:uiPriority w:val="9"/>
    <w:qFormat/>
    <w:rsid w:val="00CD40BB"/>
    <w:pPr>
      <w:keepNext/>
      <w:keepLines/>
      <w:pageBreakBefore/>
      <w:spacing w:after="360" w:line="240" w:lineRule="auto"/>
      <w:outlineLvl w:val="0"/>
    </w:pPr>
    <w:rPr>
      <w:rFonts w:ascii="Amasis MT W1G" w:hAnsi="Amasis MT W1G" w:eastAsiaTheme="majorEastAsia" w:cstheme="majorBidi"/>
      <w:b/>
      <w:bCs/>
      <w:color w:val="FFFFFF"/>
      <w:sz w:val="44"/>
      <w:szCs w:val="28"/>
    </w:rPr>
  </w:style>
  <w:style w:type="paragraph" w:styleId="Kop2">
    <w:name w:val="heading 2"/>
    <w:basedOn w:val="Standaard"/>
    <w:next w:val="Standaard"/>
    <w:link w:val="Kop2Char"/>
    <w:uiPriority w:val="9"/>
    <w:unhideWhenUsed/>
    <w:qFormat/>
    <w:rsid w:val="00CD40BB"/>
    <w:pPr>
      <w:keepNext/>
      <w:keepLines/>
      <w:spacing w:before="480" w:after="360" w:line="360" w:lineRule="exact"/>
      <w:outlineLvl w:val="1"/>
    </w:pPr>
    <w:rPr>
      <w:rFonts w:ascii="Amasis MT W1G" w:hAnsi="Amasis MT W1G" w:eastAsiaTheme="majorEastAsia" w:cstheme="majorBidi"/>
      <w:b/>
      <w:bCs/>
      <w:noProof/>
      <w:sz w:val="32"/>
      <w:szCs w:val="26"/>
    </w:rPr>
  </w:style>
  <w:style w:type="paragraph" w:styleId="Kop3">
    <w:name w:val="heading 3"/>
    <w:aliases w:val="Tussenkop"/>
    <w:basedOn w:val="Standaard"/>
    <w:next w:val="Standaard"/>
    <w:link w:val="Kop3Char"/>
    <w:uiPriority w:val="9"/>
    <w:semiHidden/>
    <w:unhideWhenUsed/>
    <w:qFormat/>
    <w:rsid w:val="006D17B5"/>
    <w:pPr>
      <w:keepNext/>
      <w:keepLines/>
      <w:spacing w:before="20" w:after="0" w:line="240" w:lineRule="auto"/>
      <w:outlineLvl w:val="2"/>
    </w:pPr>
    <w:rPr>
      <w:rFonts w:eastAsiaTheme="majorEastAsia" w:cstheme="majorBidi"/>
      <w:b/>
      <w:bCs/>
      <w:color w:val="666D70" w:themeColor="text2"/>
    </w:rPr>
  </w:style>
  <w:style w:type="paragraph" w:styleId="Kop4">
    <w:name w:val="heading 4"/>
    <w:aliases w:val="Opsomming - Nummers"/>
    <w:basedOn w:val="Standaard"/>
    <w:next w:val="Standaard"/>
    <w:link w:val="Kop4Char"/>
    <w:uiPriority w:val="9"/>
    <w:semiHidden/>
    <w:unhideWhenUsed/>
    <w:qFormat/>
    <w:rsid w:val="006D17B5"/>
    <w:pPr>
      <w:keepNext/>
      <w:keepLines/>
      <w:spacing w:before="200" w:after="0"/>
      <w:outlineLvl w:val="3"/>
    </w:pPr>
    <w:rPr>
      <w:rFonts w:asciiTheme="majorHAnsi" w:hAnsiTheme="majorHAnsi" w:eastAsiaTheme="majorEastAsia" w:cstheme="majorBidi"/>
      <w:b/>
      <w:bCs/>
      <w:i/>
      <w:iCs/>
      <w:color w:val="5B5E54" w:themeColor="text1" w:themeTint="D9"/>
    </w:rPr>
  </w:style>
  <w:style w:type="paragraph" w:styleId="Kop5">
    <w:name w:val="heading 5"/>
    <w:basedOn w:val="Standaard"/>
    <w:next w:val="Standaard"/>
    <w:link w:val="Kop5Char"/>
    <w:uiPriority w:val="9"/>
    <w:semiHidden/>
    <w:unhideWhenUsed/>
    <w:qFormat/>
    <w:rsid w:val="006D17B5"/>
    <w:pPr>
      <w:keepNext/>
      <w:keepLines/>
      <w:spacing w:before="200" w:after="0"/>
      <w:outlineLvl w:val="4"/>
    </w:pPr>
    <w:rPr>
      <w:rFonts w:asciiTheme="majorHAnsi" w:hAnsiTheme="majorHAnsi" w:eastAsiaTheme="majorEastAsia" w:cstheme="majorBidi"/>
      <w:color w:val="000000"/>
    </w:rPr>
  </w:style>
  <w:style w:type="paragraph" w:styleId="Kop6">
    <w:name w:val="heading 6"/>
    <w:basedOn w:val="Standaard"/>
    <w:next w:val="Standaard"/>
    <w:link w:val="Kop6Char"/>
    <w:uiPriority w:val="9"/>
    <w:semiHidden/>
    <w:unhideWhenUsed/>
    <w:qFormat/>
    <w:rsid w:val="006D17B5"/>
    <w:pPr>
      <w:keepNext/>
      <w:keepLines/>
      <w:spacing w:before="200" w:after="0"/>
      <w:outlineLvl w:val="5"/>
    </w:pPr>
    <w:rPr>
      <w:rFonts w:asciiTheme="majorHAnsi" w:hAnsiTheme="majorHAnsi" w:eastAsiaTheme="majorEastAsia" w:cstheme="majorBidi"/>
      <w:i/>
      <w:iCs/>
      <w:color w:val="3E4039" w:themeColor="text1"/>
    </w:rPr>
  </w:style>
  <w:style w:type="paragraph" w:styleId="Kop7">
    <w:name w:val="heading 7"/>
    <w:basedOn w:val="Standaard"/>
    <w:next w:val="Standaard"/>
    <w:link w:val="Kop7Char"/>
    <w:uiPriority w:val="9"/>
    <w:semiHidden/>
    <w:unhideWhenUsed/>
    <w:qFormat/>
    <w:rsid w:val="006D17B5"/>
    <w:pPr>
      <w:keepNext/>
      <w:keepLines/>
      <w:spacing w:before="200" w:after="0"/>
      <w:outlineLvl w:val="6"/>
    </w:pPr>
    <w:rPr>
      <w:rFonts w:asciiTheme="majorHAnsi" w:hAnsiTheme="majorHAnsi" w:eastAsiaTheme="majorEastAsia" w:cstheme="majorBidi"/>
      <w:i/>
      <w:iCs/>
      <w:color w:val="666D70" w:themeColor="text2"/>
    </w:rPr>
  </w:style>
  <w:style w:type="paragraph" w:styleId="Kop8">
    <w:name w:val="heading 8"/>
    <w:basedOn w:val="Standaard"/>
    <w:next w:val="Standaard"/>
    <w:link w:val="Kop8Char"/>
    <w:uiPriority w:val="9"/>
    <w:semiHidden/>
    <w:unhideWhenUsed/>
    <w:qFormat/>
    <w:rsid w:val="006D17B5"/>
    <w:pPr>
      <w:keepNext/>
      <w:keepLines/>
      <w:spacing w:before="200" w:after="0"/>
      <w:outlineLvl w:val="7"/>
    </w:pPr>
    <w:rPr>
      <w:rFonts w:asciiTheme="majorHAnsi" w:hAnsiTheme="majorHAnsi" w:eastAsiaTheme="majorEastAsia" w:cstheme="majorBidi"/>
      <w:color w:val="000000"/>
      <w:sz w:val="20"/>
      <w:szCs w:val="20"/>
    </w:rPr>
  </w:style>
  <w:style w:type="paragraph" w:styleId="Kop9">
    <w:name w:val="heading 9"/>
    <w:basedOn w:val="Standaard"/>
    <w:next w:val="Standaard"/>
    <w:link w:val="Kop9Char"/>
    <w:uiPriority w:val="9"/>
    <w:semiHidden/>
    <w:unhideWhenUsed/>
    <w:qFormat/>
    <w:rsid w:val="006D17B5"/>
    <w:pPr>
      <w:keepNext/>
      <w:keepLines/>
      <w:spacing w:before="200" w:after="0"/>
      <w:outlineLvl w:val="8"/>
    </w:pPr>
    <w:rPr>
      <w:rFonts w:asciiTheme="majorHAnsi" w:hAnsiTheme="majorHAnsi" w:eastAsiaTheme="majorEastAsia" w:cstheme="majorBidi"/>
      <w:i/>
      <w:iCs/>
      <w:color w:val="000000"/>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Ondertekening" w:customStyle="1">
    <w:name w:val="Ondertekening"/>
    <w:basedOn w:val="Standaard"/>
    <w:rsid w:val="00423BF8"/>
    <w:pPr>
      <w:spacing w:after="120" w:line="312" w:lineRule="auto"/>
    </w:pPr>
    <w:rPr>
      <w:rFonts w:ascii="Calibri Light" w:hAnsi="Calibri Light"/>
      <w:i/>
      <w:iCs/>
      <w:color w:val="666D70" w:themeColor="accent2"/>
      <w:szCs w:val="20"/>
      <w:lang w:val="en-US"/>
    </w:rPr>
  </w:style>
  <w:style w:type="paragraph" w:styleId="Broodtekst" w:customStyle="1">
    <w:name w:val="Broodtekst"/>
    <w:basedOn w:val="Standaard"/>
    <w:rsid w:val="00423BF8"/>
    <w:pPr>
      <w:spacing w:after="120" w:line="312" w:lineRule="auto"/>
    </w:pPr>
    <w:rPr>
      <w:rFonts w:ascii="Calibri Light" w:hAnsi="Calibri Light"/>
      <w:color w:val="3E4039" w:themeColor="text1"/>
      <w:szCs w:val="20"/>
    </w:rPr>
  </w:style>
  <w:style w:type="character" w:styleId="Kop3Char" w:customStyle="1">
    <w:name w:val="Kop 3 Char"/>
    <w:aliases w:val="Tussenkop Char"/>
    <w:basedOn w:val="Standaardalinea-lettertype"/>
    <w:link w:val="Kop3"/>
    <w:uiPriority w:val="9"/>
    <w:semiHidden/>
    <w:rsid w:val="006D17B5"/>
    <w:rPr>
      <w:rFonts w:eastAsiaTheme="majorEastAsia" w:cstheme="majorBidi"/>
      <w:b/>
      <w:bCs/>
      <w:color w:val="666D70" w:themeColor="text2"/>
      <w:sz w:val="24"/>
    </w:rPr>
  </w:style>
  <w:style w:type="paragraph" w:styleId="Opsomming-Letters" w:customStyle="1">
    <w:name w:val="Opsomming  - Letters"/>
    <w:basedOn w:val="Kop1"/>
    <w:rsid w:val="00423BF8"/>
    <w:pPr>
      <w:numPr>
        <w:numId w:val="16"/>
      </w:numPr>
    </w:pPr>
    <w:rPr>
      <w:rFonts w:cs="Times New Roman (Koppen CS)"/>
      <w:bCs w:val="0"/>
      <w:caps/>
      <w:sz w:val="33"/>
    </w:rPr>
  </w:style>
  <w:style w:type="character" w:styleId="Kop1Char" w:customStyle="1">
    <w:name w:val="Kop 1 Char"/>
    <w:basedOn w:val="Standaardalinea-lettertype"/>
    <w:link w:val="Kop1"/>
    <w:uiPriority w:val="9"/>
    <w:rsid w:val="00CD40BB"/>
    <w:rPr>
      <w:rFonts w:ascii="Amasis MT W1G" w:hAnsi="Amasis MT W1G" w:eastAsiaTheme="majorEastAsia" w:cstheme="majorBidi"/>
      <w:b/>
      <w:bCs/>
      <w:color w:val="FFFFFF"/>
      <w:sz w:val="44"/>
      <w:szCs w:val="28"/>
    </w:rPr>
  </w:style>
  <w:style w:type="character" w:styleId="Kop4Char" w:customStyle="1">
    <w:name w:val="Kop 4 Char"/>
    <w:aliases w:val="Opsomming - Nummers Char"/>
    <w:basedOn w:val="Standaardalinea-lettertype"/>
    <w:link w:val="Kop4"/>
    <w:uiPriority w:val="9"/>
    <w:semiHidden/>
    <w:rsid w:val="006D17B5"/>
    <w:rPr>
      <w:rFonts w:asciiTheme="majorHAnsi" w:hAnsiTheme="majorHAnsi" w:eastAsiaTheme="majorEastAsia" w:cstheme="majorBidi"/>
      <w:b/>
      <w:bCs/>
      <w:i/>
      <w:iCs/>
      <w:color w:val="5B5E54" w:themeColor="text1" w:themeTint="D9"/>
    </w:rPr>
  </w:style>
  <w:style w:type="paragraph" w:styleId="Opsomming-Broodtekst" w:customStyle="1">
    <w:name w:val="Opsomming - Broodtekst"/>
    <w:basedOn w:val="Broodtekst"/>
    <w:rsid w:val="00A2244C"/>
    <w:pPr>
      <w:spacing w:after="80" w:line="264" w:lineRule="auto"/>
      <w:ind w:left="426"/>
    </w:pPr>
    <w:rPr>
      <w:lang w:val="en-US"/>
    </w:rPr>
  </w:style>
  <w:style w:type="character" w:styleId="Paginanummer">
    <w:name w:val="page number"/>
    <w:basedOn w:val="Standaardalinea-lettertype"/>
    <w:uiPriority w:val="99"/>
    <w:semiHidden/>
    <w:unhideWhenUsed/>
    <w:rsid w:val="00A2244C"/>
    <w:rPr>
      <w:rFonts w:ascii="Calibri Light" w:hAnsi="Calibri Light"/>
      <w:color w:val="D0D0D0" w:themeColor="accent3"/>
      <w:sz w:val="20"/>
    </w:rPr>
  </w:style>
  <w:style w:type="paragraph" w:styleId="Literatuur" w:customStyle="1">
    <w:name w:val="Literatuur"/>
    <w:basedOn w:val="Lijstalinea"/>
    <w:rsid w:val="00A21490"/>
    <w:pPr>
      <w:widowControl w:val="0"/>
      <w:numPr>
        <w:numId w:val="17"/>
      </w:numPr>
      <w:tabs>
        <w:tab w:val="left" w:pos="820"/>
      </w:tabs>
      <w:spacing w:line="264" w:lineRule="exact"/>
      <w:ind w:right="86"/>
    </w:pPr>
    <w:rPr>
      <w:rFonts w:eastAsia="Arial"/>
      <w:color w:val="231F20"/>
    </w:rPr>
  </w:style>
  <w:style w:type="paragraph" w:styleId="Lijstalinea">
    <w:name w:val="List Paragraph"/>
    <w:basedOn w:val="Standaard"/>
    <w:uiPriority w:val="34"/>
    <w:qFormat/>
    <w:rsid w:val="001C309D"/>
    <w:pPr>
      <w:numPr>
        <w:numId w:val="19"/>
      </w:numPr>
      <w:spacing w:line="240" w:lineRule="auto"/>
      <w:contextualSpacing/>
    </w:pPr>
  </w:style>
  <w:style w:type="paragraph" w:styleId="Geenafstand">
    <w:name w:val="No Spacing"/>
    <w:link w:val="GeenafstandChar"/>
    <w:uiPriority w:val="1"/>
    <w:qFormat/>
    <w:rsid w:val="006D17B5"/>
    <w:pPr>
      <w:spacing w:after="0" w:line="240" w:lineRule="auto"/>
    </w:pPr>
  </w:style>
  <w:style w:type="character" w:styleId="Kop2Char" w:customStyle="1">
    <w:name w:val="Kop 2 Char"/>
    <w:basedOn w:val="Standaardalinea-lettertype"/>
    <w:link w:val="Kop2"/>
    <w:uiPriority w:val="9"/>
    <w:rsid w:val="00CD40BB"/>
    <w:rPr>
      <w:rFonts w:ascii="Amasis MT W1G" w:hAnsi="Amasis MT W1G" w:eastAsiaTheme="majorEastAsia" w:cstheme="majorBidi"/>
      <w:b/>
      <w:bCs/>
      <w:noProof/>
      <w:color w:val="FFFFFF" w:themeColor="background1"/>
      <w:sz w:val="32"/>
      <w:szCs w:val="26"/>
    </w:rPr>
  </w:style>
  <w:style w:type="character" w:styleId="Kop5Char" w:customStyle="1">
    <w:name w:val="Kop 5 Char"/>
    <w:basedOn w:val="Standaardalinea-lettertype"/>
    <w:link w:val="Kop5"/>
    <w:uiPriority w:val="9"/>
    <w:semiHidden/>
    <w:rsid w:val="006D17B5"/>
    <w:rPr>
      <w:rFonts w:asciiTheme="majorHAnsi" w:hAnsiTheme="majorHAnsi" w:eastAsiaTheme="majorEastAsia" w:cstheme="majorBidi"/>
      <w:color w:val="000000"/>
    </w:rPr>
  </w:style>
  <w:style w:type="character" w:styleId="Kop6Char" w:customStyle="1">
    <w:name w:val="Kop 6 Char"/>
    <w:basedOn w:val="Standaardalinea-lettertype"/>
    <w:link w:val="Kop6"/>
    <w:uiPriority w:val="9"/>
    <w:semiHidden/>
    <w:rsid w:val="006D17B5"/>
    <w:rPr>
      <w:rFonts w:asciiTheme="majorHAnsi" w:hAnsiTheme="majorHAnsi" w:eastAsiaTheme="majorEastAsia" w:cstheme="majorBidi"/>
      <w:i/>
      <w:iCs/>
      <w:color w:val="3E4039" w:themeColor="text1"/>
    </w:rPr>
  </w:style>
  <w:style w:type="character" w:styleId="Kop7Char" w:customStyle="1">
    <w:name w:val="Kop 7 Char"/>
    <w:basedOn w:val="Standaardalinea-lettertype"/>
    <w:link w:val="Kop7"/>
    <w:uiPriority w:val="9"/>
    <w:semiHidden/>
    <w:rsid w:val="006D17B5"/>
    <w:rPr>
      <w:rFonts w:asciiTheme="majorHAnsi" w:hAnsiTheme="majorHAnsi" w:eastAsiaTheme="majorEastAsia" w:cstheme="majorBidi"/>
      <w:i/>
      <w:iCs/>
      <w:color w:val="666D70" w:themeColor="text2"/>
    </w:rPr>
  </w:style>
  <w:style w:type="character" w:styleId="Kop8Char" w:customStyle="1">
    <w:name w:val="Kop 8 Char"/>
    <w:basedOn w:val="Standaardalinea-lettertype"/>
    <w:link w:val="Kop8"/>
    <w:uiPriority w:val="9"/>
    <w:semiHidden/>
    <w:rsid w:val="006D17B5"/>
    <w:rPr>
      <w:rFonts w:asciiTheme="majorHAnsi" w:hAnsiTheme="majorHAnsi" w:eastAsiaTheme="majorEastAsia" w:cstheme="majorBidi"/>
      <w:color w:val="000000"/>
      <w:sz w:val="20"/>
      <w:szCs w:val="20"/>
    </w:rPr>
  </w:style>
  <w:style w:type="character" w:styleId="Kop9Char" w:customStyle="1">
    <w:name w:val="Kop 9 Char"/>
    <w:basedOn w:val="Standaardalinea-lettertype"/>
    <w:link w:val="Kop9"/>
    <w:uiPriority w:val="9"/>
    <w:semiHidden/>
    <w:rsid w:val="006D17B5"/>
    <w:rPr>
      <w:rFonts w:asciiTheme="majorHAnsi" w:hAnsiTheme="majorHAnsi" w:eastAsiaTheme="majorEastAsia" w:cstheme="majorBidi"/>
      <w:i/>
      <w:iCs/>
      <w:color w:val="000000"/>
      <w:sz w:val="20"/>
      <w:szCs w:val="20"/>
    </w:rPr>
  </w:style>
  <w:style w:type="paragraph" w:styleId="Titel">
    <w:name w:val="Title"/>
    <w:basedOn w:val="Standaard"/>
    <w:next w:val="Standaard"/>
    <w:link w:val="TitelChar"/>
    <w:uiPriority w:val="10"/>
    <w:qFormat/>
    <w:rsid w:val="006D17B5"/>
    <w:pPr>
      <w:spacing w:after="120" w:line="240" w:lineRule="auto"/>
      <w:contextualSpacing/>
    </w:pPr>
    <w:rPr>
      <w:rFonts w:asciiTheme="majorHAnsi" w:hAnsiTheme="majorHAnsi" w:eastAsiaTheme="majorEastAsia" w:cstheme="majorBidi"/>
      <w:color w:val="666D70" w:themeColor="text2"/>
      <w:spacing w:val="30"/>
      <w:kern w:val="28"/>
      <w:sz w:val="72"/>
      <w:szCs w:val="52"/>
      <w14:ligatures w14:val="standard"/>
      <w14:numForm w14:val="oldStyle"/>
    </w:rPr>
  </w:style>
  <w:style w:type="character" w:styleId="TitelChar" w:customStyle="1">
    <w:name w:val="Titel Char"/>
    <w:basedOn w:val="Standaardalinea-lettertype"/>
    <w:link w:val="Titel"/>
    <w:uiPriority w:val="10"/>
    <w:rsid w:val="006D17B5"/>
    <w:rPr>
      <w:rFonts w:asciiTheme="majorHAnsi" w:hAnsiTheme="majorHAnsi" w:eastAsiaTheme="majorEastAsia" w:cstheme="majorBidi"/>
      <w:color w:val="666D70" w:themeColor="text2"/>
      <w:spacing w:val="30"/>
      <w:kern w:val="28"/>
      <w:sz w:val="72"/>
      <w:szCs w:val="52"/>
      <w14:ligatures w14:val="standard"/>
      <w14:numForm w14:val="oldStyle"/>
    </w:rPr>
  </w:style>
  <w:style w:type="paragraph" w:styleId="Ondertitel">
    <w:name w:val="Subtitle"/>
    <w:basedOn w:val="Standaard"/>
    <w:next w:val="Standaard"/>
    <w:link w:val="OndertitelChar"/>
    <w:uiPriority w:val="11"/>
    <w:qFormat/>
    <w:rsid w:val="006D17B5"/>
    <w:pPr>
      <w:numPr>
        <w:ilvl w:val="1"/>
      </w:numPr>
    </w:pPr>
    <w:rPr>
      <w:rFonts w:eastAsiaTheme="majorEastAsia" w:cstheme="majorBidi"/>
      <w:iCs/>
      <w:color w:val="747B7F" w:themeColor="text2" w:themeTint="E6"/>
      <w:sz w:val="32"/>
      <w:szCs w:val="24"/>
      <w14:ligatures w14:val="standard"/>
    </w:rPr>
  </w:style>
  <w:style w:type="character" w:styleId="OndertitelChar" w:customStyle="1">
    <w:name w:val="Ondertitel Char"/>
    <w:basedOn w:val="Standaardalinea-lettertype"/>
    <w:link w:val="Ondertitel"/>
    <w:uiPriority w:val="11"/>
    <w:rsid w:val="006D17B5"/>
    <w:rPr>
      <w:rFonts w:eastAsiaTheme="majorEastAsia" w:cstheme="majorBidi"/>
      <w:iCs/>
      <w:color w:val="747B7F" w:themeColor="text2" w:themeTint="E6"/>
      <w:sz w:val="32"/>
      <w:szCs w:val="24"/>
      <w14:ligatures w14:val="standard"/>
    </w:rPr>
  </w:style>
  <w:style w:type="paragraph" w:styleId="Citaat">
    <w:name w:val="Quote"/>
    <w:basedOn w:val="Standaard"/>
    <w:next w:val="Standaard"/>
    <w:link w:val="CitaatChar"/>
    <w:uiPriority w:val="29"/>
    <w:rsid w:val="006D17B5"/>
    <w:pPr>
      <w:pBdr>
        <w:left w:val="single" w:color="FF7200" w:themeColor="accent1" w:sz="48" w:space="13"/>
      </w:pBdr>
      <w:spacing w:after="0" w:line="360" w:lineRule="auto"/>
    </w:pPr>
    <w:rPr>
      <w:rFonts w:asciiTheme="majorHAnsi" w:hAnsiTheme="majorHAnsi" w:eastAsiaTheme="minorEastAsia"/>
      <w:b/>
      <w:i/>
      <w:iCs/>
      <w:color w:val="FF7200" w:themeColor="accent1"/>
    </w:rPr>
  </w:style>
  <w:style w:type="character" w:styleId="CitaatChar" w:customStyle="1">
    <w:name w:val="Citaat Char"/>
    <w:basedOn w:val="Standaardalinea-lettertype"/>
    <w:link w:val="Citaat"/>
    <w:uiPriority w:val="29"/>
    <w:rsid w:val="006D17B5"/>
    <w:rPr>
      <w:rFonts w:asciiTheme="majorHAnsi" w:hAnsiTheme="majorHAnsi" w:eastAsiaTheme="minorEastAsia"/>
      <w:b/>
      <w:i/>
      <w:iCs/>
      <w:color w:val="FF7200" w:themeColor="accent1"/>
      <w:sz w:val="24"/>
    </w:rPr>
  </w:style>
  <w:style w:type="character" w:styleId="Intensievebenadrukking">
    <w:name w:val="Intense Emphasis"/>
    <w:basedOn w:val="Standaardalinea-lettertype"/>
    <w:uiPriority w:val="21"/>
    <w:rsid w:val="006D17B5"/>
    <w:rPr>
      <w:b/>
      <w:bCs/>
      <w:i/>
      <w:iCs/>
      <w:color w:val="666D70" w:themeColor="text2"/>
    </w:rPr>
  </w:style>
  <w:style w:type="paragraph" w:styleId="Duidelijkcitaat">
    <w:name w:val="Intense Quote"/>
    <w:basedOn w:val="Standaard"/>
    <w:next w:val="Standaard"/>
    <w:link w:val="DuidelijkcitaatChar"/>
    <w:uiPriority w:val="30"/>
    <w:rsid w:val="006D17B5"/>
    <w:pPr>
      <w:pBdr>
        <w:left w:val="single" w:color="666D70" w:themeColor="accent2" w:sz="48" w:space="13"/>
      </w:pBdr>
      <w:spacing w:before="240" w:after="120" w:line="300" w:lineRule="auto"/>
    </w:pPr>
    <w:rPr>
      <w:rFonts w:eastAsiaTheme="minorEastAsia"/>
      <w:b/>
      <w:bCs/>
      <w:i/>
      <w:iCs/>
      <w:color w:val="666D70" w:themeColor="accent2"/>
      <w:sz w:val="26"/>
      <w14:ligatures w14:val="standard"/>
      <w14:numForm w14:val="oldStyle"/>
    </w:rPr>
  </w:style>
  <w:style w:type="character" w:styleId="DuidelijkcitaatChar" w:customStyle="1">
    <w:name w:val="Duidelijk citaat Char"/>
    <w:basedOn w:val="Standaardalinea-lettertype"/>
    <w:link w:val="Duidelijkcitaat"/>
    <w:uiPriority w:val="30"/>
    <w:rsid w:val="006D17B5"/>
    <w:rPr>
      <w:rFonts w:eastAsiaTheme="minorEastAsia"/>
      <w:b/>
      <w:bCs/>
      <w:i/>
      <w:iCs/>
      <w:color w:val="666D70" w:themeColor="accent2"/>
      <w:sz w:val="26"/>
      <w14:ligatures w14:val="standard"/>
      <w14:numForm w14:val="oldStyle"/>
    </w:rPr>
  </w:style>
  <w:style w:type="character" w:styleId="Intensieveverwijzing">
    <w:name w:val="Intense Reference"/>
    <w:basedOn w:val="Standaardalinea-lettertype"/>
    <w:uiPriority w:val="32"/>
    <w:rsid w:val="006D17B5"/>
    <w:rPr>
      <w:rFonts w:asciiTheme="minorHAnsi" w:hAnsiTheme="minorHAnsi"/>
      <w:b/>
      <w:bCs/>
      <w:smallCaps/>
      <w:color w:val="666D70" w:themeColor="text2"/>
      <w:spacing w:val="5"/>
      <w:sz w:val="22"/>
      <w:u w:val="single"/>
    </w:rPr>
  </w:style>
  <w:style w:type="paragraph" w:styleId="PersonalName" w:customStyle="1">
    <w:name w:val="Personal Name"/>
    <w:basedOn w:val="Titel"/>
    <w:qFormat/>
    <w:rsid w:val="006D17B5"/>
    <w:rPr>
      <w:b/>
      <w:caps/>
      <w:color w:val="000000"/>
      <w:sz w:val="28"/>
      <w:szCs w:val="28"/>
    </w:rPr>
  </w:style>
  <w:style w:type="paragraph" w:styleId="Bijschrift">
    <w:name w:val="caption"/>
    <w:basedOn w:val="Standaard"/>
    <w:next w:val="Standaard"/>
    <w:uiPriority w:val="35"/>
    <w:semiHidden/>
    <w:unhideWhenUsed/>
    <w:qFormat/>
    <w:rsid w:val="006D17B5"/>
    <w:pPr>
      <w:spacing w:line="240" w:lineRule="auto"/>
    </w:pPr>
    <w:rPr>
      <w:rFonts w:eastAsiaTheme="minorEastAsia"/>
      <w:b/>
      <w:bCs/>
      <w:smallCaps/>
      <w:color w:val="666D70" w:themeColor="text2"/>
      <w:spacing w:val="6"/>
      <w:szCs w:val="18"/>
    </w:rPr>
  </w:style>
  <w:style w:type="character" w:styleId="Zwaar">
    <w:name w:val="Strong"/>
    <w:basedOn w:val="Standaardalinea-lettertype"/>
    <w:uiPriority w:val="22"/>
    <w:rsid w:val="006D17B5"/>
    <w:rPr>
      <w:b/>
      <w:bCs/>
      <w:color w:val="747B7F" w:themeColor="text2" w:themeTint="E6"/>
    </w:rPr>
  </w:style>
  <w:style w:type="character" w:styleId="Nadruk">
    <w:name w:val="Emphasis"/>
    <w:basedOn w:val="Standaardalinea-lettertype"/>
    <w:uiPriority w:val="20"/>
    <w:rsid w:val="00DC3B1D"/>
    <w:rPr>
      <w:b w:val="0"/>
      <w:i w:val="0"/>
      <w:iCs/>
      <w:color w:val="666D70" w:themeColor="accent2"/>
    </w:rPr>
  </w:style>
  <w:style w:type="character" w:styleId="GeenafstandChar" w:customStyle="1">
    <w:name w:val="Geen afstand Char"/>
    <w:basedOn w:val="Standaardalinea-lettertype"/>
    <w:link w:val="Geenafstand"/>
    <w:uiPriority w:val="1"/>
    <w:rsid w:val="006D17B5"/>
  </w:style>
  <w:style w:type="character" w:styleId="Subtielebenadrukking">
    <w:name w:val="Subtle Emphasis"/>
    <w:basedOn w:val="Standaardalinea-lettertype"/>
    <w:uiPriority w:val="19"/>
    <w:rsid w:val="006D17B5"/>
    <w:rPr>
      <w:i/>
      <w:iCs/>
      <w:color w:val="000000"/>
    </w:rPr>
  </w:style>
  <w:style w:type="character" w:styleId="Subtieleverwijzing">
    <w:name w:val="Subtle Reference"/>
    <w:basedOn w:val="Standaardalinea-lettertype"/>
    <w:uiPriority w:val="31"/>
    <w:rsid w:val="006D17B5"/>
    <w:rPr>
      <w:smallCaps/>
      <w:color w:val="000000"/>
      <w:u w:val="single"/>
    </w:rPr>
  </w:style>
  <w:style w:type="character" w:styleId="Titelvanboek">
    <w:name w:val="Book Title"/>
    <w:basedOn w:val="Standaardalinea-lettertype"/>
    <w:uiPriority w:val="33"/>
    <w:rsid w:val="006D17B5"/>
    <w:rPr>
      <w:rFonts w:asciiTheme="majorHAnsi" w:hAnsiTheme="majorHAnsi"/>
      <w:b/>
      <w:bCs/>
      <w:caps w:val="0"/>
      <w:smallCaps/>
      <w:color w:val="666D70" w:themeColor="text2"/>
      <w:spacing w:val="10"/>
      <w:sz w:val="22"/>
    </w:rPr>
  </w:style>
  <w:style w:type="paragraph" w:styleId="Kopvaninhoudsopgave">
    <w:name w:val="TOC Heading"/>
    <w:basedOn w:val="Kop1"/>
    <w:next w:val="Standaard"/>
    <w:uiPriority w:val="39"/>
    <w:unhideWhenUsed/>
    <w:rsid w:val="006D17B5"/>
    <w:pPr>
      <w:spacing w:before="480" w:line="264" w:lineRule="auto"/>
      <w:outlineLvl w:val="9"/>
    </w:pPr>
    <w:rPr>
      <w:b w:val="0"/>
    </w:rPr>
  </w:style>
  <w:style w:type="paragraph" w:styleId="Inleiding-Diapositief" w:customStyle="1">
    <w:name w:val="Inleiding-Diapositief"/>
    <w:basedOn w:val="Standaard"/>
    <w:qFormat/>
    <w:rsid w:val="006D17B5"/>
    <w:pPr>
      <w:spacing w:after="360" w:line="360" w:lineRule="exact"/>
      <w:contextualSpacing/>
    </w:pPr>
    <w:rPr>
      <w:rFonts w:eastAsia="Calibri" w:cs="Open Sans"/>
      <w:bCs/>
      <w:color w:val="FFFFFF"/>
      <w:szCs w:val="24"/>
    </w:rPr>
  </w:style>
  <w:style w:type="paragraph" w:styleId="Opsomming-diapositief" w:customStyle="1">
    <w:name w:val="Opsomming-diapositief"/>
    <w:basedOn w:val="Inleiding-Diapositief"/>
    <w:qFormat/>
    <w:rsid w:val="00DC3B1D"/>
    <w:pPr>
      <w:numPr>
        <w:numId w:val="18"/>
      </w:numPr>
      <w:ind w:left="284" w:hanging="284"/>
    </w:pPr>
  </w:style>
  <w:style w:type="character" w:styleId="Accent-diapositief" w:customStyle="1">
    <w:name w:val="Accent-diapositief"/>
    <w:basedOn w:val="Standaardalinea-lettertype"/>
    <w:uiPriority w:val="1"/>
    <w:rsid w:val="001C309D"/>
    <w:rPr>
      <w:color w:val="FFFFFF" w:themeColor="background1"/>
    </w:rPr>
  </w:style>
  <w:style w:type="table" w:styleId="Tabelraster">
    <w:name w:val="Table Grid"/>
    <w:basedOn w:val="Standaardtabel"/>
    <w:uiPriority w:val="39"/>
    <w:rsid w:val="00DC3B1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elrij" w:customStyle="1">
    <w:name w:val="Celrij"/>
    <w:basedOn w:val="Standaardalinea-lettertype"/>
    <w:uiPriority w:val="1"/>
    <w:qFormat/>
    <w:rsid w:val="00CD40BB"/>
    <w:rPr>
      <w:rFonts w:ascii="Open Sans SemiBold" w:hAnsi="Open Sans SemiBold"/>
      <w:b/>
      <w:i w:val="0"/>
      <w:color w:val="FFFFFF"/>
      <w:sz w:val="20"/>
    </w:rPr>
  </w:style>
  <w:style w:type="paragraph" w:styleId="Inhopg2">
    <w:name w:val="toc 2"/>
    <w:basedOn w:val="Standaard"/>
    <w:next w:val="Standaard"/>
    <w:autoRedefine/>
    <w:uiPriority w:val="39"/>
    <w:unhideWhenUsed/>
    <w:rsid w:val="001C309D"/>
    <w:pPr>
      <w:tabs>
        <w:tab w:val="left" w:pos="993"/>
        <w:tab w:val="right" w:pos="9628"/>
      </w:tabs>
      <w:spacing w:after="100"/>
      <w:ind w:left="567"/>
    </w:pPr>
  </w:style>
  <w:style w:type="paragraph" w:styleId="Inhopg1">
    <w:name w:val="toc 1"/>
    <w:basedOn w:val="Standaard"/>
    <w:next w:val="Standaard"/>
    <w:autoRedefine/>
    <w:uiPriority w:val="39"/>
    <w:unhideWhenUsed/>
    <w:rsid w:val="001C309D"/>
    <w:pPr>
      <w:tabs>
        <w:tab w:val="right" w:pos="9628"/>
      </w:tabs>
      <w:spacing w:after="100"/>
      <w:ind w:left="284" w:hanging="284"/>
    </w:pPr>
    <w:rPr>
      <w:b/>
      <w:bCs/>
      <w:noProof/>
    </w:rPr>
  </w:style>
  <w:style w:type="character" w:styleId="Hyperlink">
    <w:name w:val="Hyperlink"/>
    <w:basedOn w:val="Standaardalinea-lettertype"/>
    <w:uiPriority w:val="99"/>
    <w:unhideWhenUsed/>
    <w:rsid w:val="00CD40BB"/>
    <w:rPr>
      <w:color w:val="B3B5AC" w:themeColor="hyperlink"/>
      <w:u w:val="single"/>
    </w:rPr>
  </w:style>
  <w:style w:type="paragraph" w:styleId="Koptekst">
    <w:name w:val="header"/>
    <w:basedOn w:val="Standaard"/>
    <w:link w:val="KoptekstChar"/>
    <w:uiPriority w:val="99"/>
    <w:unhideWhenUsed/>
    <w:rsid w:val="0080391C"/>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80391C"/>
    <w:rPr>
      <w:rFonts w:ascii="Open Sans" w:hAnsi="Open Sans"/>
      <w:color w:val="FFFFFF" w:themeColor="background1"/>
      <w:sz w:val="24"/>
    </w:rPr>
  </w:style>
  <w:style w:type="paragraph" w:styleId="Voettekst">
    <w:name w:val="footer"/>
    <w:basedOn w:val="Standaard"/>
    <w:link w:val="VoettekstChar"/>
    <w:uiPriority w:val="99"/>
    <w:unhideWhenUsed/>
    <w:rsid w:val="0080391C"/>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80391C"/>
    <w:rPr>
      <w:rFonts w:ascii="Open Sans" w:hAnsi="Open Sans"/>
      <w:color w:val="FFFFFF" w:themeColor="background1"/>
      <w:sz w:val="24"/>
    </w:rPr>
  </w:style>
  <w:style w:type="paragraph" w:styleId="Basisalinea" w:customStyle="1">
    <w:name w:val="[Basisalinea]"/>
    <w:basedOn w:val="Standaard"/>
    <w:uiPriority w:val="99"/>
    <w:rsid w:val="00925EB4"/>
    <w:pPr>
      <w:autoSpaceDE w:val="0"/>
      <w:autoSpaceDN w:val="0"/>
      <w:adjustRightInd w:val="0"/>
      <w:spacing w:after="0" w:line="288" w:lineRule="auto"/>
      <w:textAlignment w:val="center"/>
    </w:pPr>
    <w:rPr>
      <w:rFonts w:ascii="MinionPro-Regular" w:hAnsi="MinionPro-Regular" w:cs="MinionPro-Regular"/>
      <w:color w:val="000000"/>
      <w:szCs w:val="24"/>
    </w:rPr>
  </w:style>
  <w:style w:type="paragraph" w:styleId="Inhopg3">
    <w:name w:val="toc 3"/>
    <w:basedOn w:val="Standaard"/>
    <w:next w:val="Standaard"/>
    <w:autoRedefine/>
    <w:uiPriority w:val="39"/>
    <w:unhideWhenUsed/>
    <w:rsid w:val="00932EF9"/>
    <w:pPr>
      <w:spacing w:after="100" w:line="259" w:lineRule="auto"/>
      <w:ind w:left="440"/>
    </w:pPr>
    <w:rPr>
      <w:rFonts w:cs="Times New Roman" w:asciiTheme="minorHAnsi" w:hAnsiTheme="minorHAnsi" w:eastAsiaTheme="minorEastAsia"/>
      <w:color w:val="auto"/>
      <w:sz w:val="22"/>
      <w:lang w:eastAsia="nl-NL"/>
    </w:rPr>
  </w:style>
  <w:style w:type="character" w:styleId="Verwijzingopmerking">
    <w:name w:val="annotation reference"/>
    <w:basedOn w:val="Standaardalinea-lettertype"/>
    <w:uiPriority w:val="99"/>
    <w:semiHidden/>
    <w:unhideWhenUsed/>
    <w:rsid w:val="00B94D98"/>
    <w:rPr>
      <w:sz w:val="16"/>
      <w:szCs w:val="16"/>
    </w:rPr>
  </w:style>
  <w:style w:type="paragraph" w:styleId="Tekstopmerking">
    <w:name w:val="annotation text"/>
    <w:basedOn w:val="Standaard"/>
    <w:link w:val="TekstopmerkingChar"/>
    <w:uiPriority w:val="99"/>
    <w:semiHidden/>
    <w:unhideWhenUsed/>
    <w:rsid w:val="00B94D98"/>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B94D98"/>
    <w:rPr>
      <w:rFonts w:ascii="Open Sans" w:hAnsi="Open Sans"/>
      <w:color w:val="FFFFFF" w:themeColor="background1"/>
      <w:sz w:val="20"/>
      <w:szCs w:val="20"/>
    </w:rPr>
  </w:style>
  <w:style w:type="paragraph" w:styleId="Onderwerpvanopmerking">
    <w:name w:val="annotation subject"/>
    <w:basedOn w:val="Tekstopmerking"/>
    <w:next w:val="Tekstopmerking"/>
    <w:link w:val="OnderwerpvanopmerkingChar"/>
    <w:uiPriority w:val="99"/>
    <w:semiHidden/>
    <w:unhideWhenUsed/>
    <w:rsid w:val="00B94D98"/>
    <w:rPr>
      <w:b/>
      <w:bCs/>
    </w:rPr>
  </w:style>
  <w:style w:type="character" w:styleId="OnderwerpvanopmerkingChar" w:customStyle="1">
    <w:name w:val="Onderwerp van opmerking Char"/>
    <w:basedOn w:val="TekstopmerkingChar"/>
    <w:link w:val="Onderwerpvanopmerking"/>
    <w:uiPriority w:val="99"/>
    <w:semiHidden/>
    <w:rsid w:val="00B94D98"/>
    <w:rPr>
      <w:rFonts w:ascii="Open Sans" w:hAnsi="Open Sans"/>
      <w:b/>
      <w:bCs/>
      <w:color w:val="FFFFFF" w:themeColor="background1"/>
      <w:sz w:val="20"/>
      <w:szCs w:val="20"/>
    </w:rPr>
  </w:style>
  <w:style w:type="table" w:styleId="Rastertabel4">
    <w:name w:val="Grid Table 4"/>
    <w:basedOn w:val="Standaardtabel"/>
    <w:uiPriority w:val="49"/>
    <w:rsid w:val="001735AC"/>
    <w:pPr>
      <w:spacing w:after="0" w:line="240" w:lineRule="auto"/>
    </w:pPr>
    <w:tblPr>
      <w:tblStyleRowBandSize w:val="1"/>
      <w:tblStyleColBandSize w:val="1"/>
      <w:tblBorders>
        <w:top w:val="single" w:color="8D9183" w:themeColor="text1" w:themeTint="99" w:sz="4" w:space="0"/>
        <w:left w:val="single" w:color="8D9183" w:themeColor="text1" w:themeTint="99" w:sz="4" w:space="0"/>
        <w:bottom w:val="single" w:color="8D9183" w:themeColor="text1" w:themeTint="99" w:sz="4" w:space="0"/>
        <w:right w:val="single" w:color="8D9183" w:themeColor="text1" w:themeTint="99" w:sz="4" w:space="0"/>
        <w:insideH w:val="single" w:color="8D9183" w:themeColor="text1" w:themeTint="99" w:sz="4" w:space="0"/>
        <w:insideV w:val="single" w:color="8D9183" w:themeColor="text1" w:themeTint="99" w:sz="4" w:space="0"/>
      </w:tblBorders>
    </w:tblPr>
    <w:tblStylePr w:type="firstRow">
      <w:rPr>
        <w:b/>
        <w:bCs/>
        <w:color w:val="FFFFFF" w:themeColor="background1"/>
      </w:rPr>
      <w:tblPr/>
      <w:tcPr>
        <w:tcBorders>
          <w:top w:val="single" w:color="3E4039" w:themeColor="text1" w:sz="4" w:space="0"/>
          <w:left w:val="single" w:color="3E4039" w:themeColor="text1" w:sz="4" w:space="0"/>
          <w:bottom w:val="single" w:color="3E4039" w:themeColor="text1" w:sz="4" w:space="0"/>
          <w:right w:val="single" w:color="3E4039" w:themeColor="text1" w:sz="4" w:space="0"/>
          <w:insideH w:val="nil"/>
          <w:insideV w:val="nil"/>
        </w:tcBorders>
        <w:shd w:val="clear" w:color="auto" w:fill="3E4039" w:themeFill="text1"/>
      </w:tcPr>
    </w:tblStylePr>
    <w:tblStylePr w:type="lastRow">
      <w:rPr>
        <w:b/>
        <w:bCs/>
      </w:rPr>
      <w:tblPr/>
      <w:tcPr>
        <w:tcBorders>
          <w:top w:val="double" w:color="3E4039" w:themeColor="text1" w:sz="4" w:space="0"/>
        </w:tcBorders>
      </w:tcPr>
    </w:tblStylePr>
    <w:tblStylePr w:type="firstCol">
      <w:rPr>
        <w:b/>
        <w:bCs/>
      </w:rPr>
    </w:tblStylePr>
    <w:tblStylePr w:type="lastCol">
      <w:rPr>
        <w:b/>
        <w:bCs/>
      </w:rPr>
    </w:tblStylePr>
    <w:tblStylePr w:type="band1Vert">
      <w:tblPr/>
      <w:tcPr>
        <w:shd w:val="clear" w:color="auto" w:fill="D8DAD5" w:themeFill="text1" w:themeFillTint="33"/>
      </w:tcPr>
    </w:tblStylePr>
    <w:tblStylePr w:type="band1Horz">
      <w:tblPr/>
      <w:tcPr>
        <w:shd w:val="clear" w:color="auto" w:fill="D8DAD5" w:themeFill="text1" w:themeFillTint="33"/>
      </w:tcPr>
    </w:tblStylePr>
  </w:style>
  <w:style w:type="table" w:styleId="Rastertabel4-Accent1">
    <w:name w:val="Grid Table 4 Accent 1"/>
    <w:basedOn w:val="Standaardtabel"/>
    <w:uiPriority w:val="49"/>
    <w:rsid w:val="004761A8"/>
    <w:pPr>
      <w:spacing w:after="0" w:line="240" w:lineRule="auto"/>
    </w:pPr>
    <w:tblPr>
      <w:tblStyleRowBandSize w:val="1"/>
      <w:tblStyleColBandSize w:val="1"/>
      <w:tblBorders>
        <w:top w:val="single" w:color="FFAA66" w:themeColor="accent1" w:themeTint="99" w:sz="4" w:space="0"/>
        <w:left w:val="single" w:color="FFAA66" w:themeColor="accent1" w:themeTint="99" w:sz="4" w:space="0"/>
        <w:bottom w:val="single" w:color="FFAA66" w:themeColor="accent1" w:themeTint="99" w:sz="4" w:space="0"/>
        <w:right w:val="single" w:color="FFAA66" w:themeColor="accent1" w:themeTint="99" w:sz="4" w:space="0"/>
        <w:insideH w:val="single" w:color="FFAA66" w:themeColor="accent1" w:themeTint="99" w:sz="4" w:space="0"/>
        <w:insideV w:val="single" w:color="FFAA66" w:themeColor="accent1" w:themeTint="99" w:sz="4" w:space="0"/>
      </w:tblBorders>
    </w:tblPr>
    <w:tblStylePr w:type="firstRow">
      <w:rPr>
        <w:b/>
        <w:bCs/>
        <w:color w:val="FFFFFF" w:themeColor="background1"/>
      </w:rPr>
      <w:tblPr/>
      <w:tcPr>
        <w:tcBorders>
          <w:top w:val="single" w:color="FF7200" w:themeColor="accent1" w:sz="4" w:space="0"/>
          <w:left w:val="single" w:color="FF7200" w:themeColor="accent1" w:sz="4" w:space="0"/>
          <w:bottom w:val="single" w:color="FF7200" w:themeColor="accent1" w:sz="4" w:space="0"/>
          <w:right w:val="single" w:color="FF7200" w:themeColor="accent1" w:sz="4" w:space="0"/>
          <w:insideH w:val="nil"/>
          <w:insideV w:val="nil"/>
        </w:tcBorders>
        <w:shd w:val="clear" w:color="auto" w:fill="FF7200" w:themeFill="accent1"/>
      </w:tcPr>
    </w:tblStylePr>
    <w:tblStylePr w:type="lastRow">
      <w:rPr>
        <w:b/>
        <w:bCs/>
      </w:rPr>
      <w:tblPr/>
      <w:tcPr>
        <w:tcBorders>
          <w:top w:val="double" w:color="FF7200" w:themeColor="accent1" w:sz="4" w:space="0"/>
        </w:tcBorders>
      </w:tcPr>
    </w:tblStylePr>
    <w:tblStylePr w:type="firstCol">
      <w:rPr>
        <w:b/>
        <w:bCs/>
      </w:rPr>
    </w:tblStylePr>
    <w:tblStylePr w:type="lastCol">
      <w:rPr>
        <w:b/>
        <w:bCs/>
      </w:rPr>
    </w:tblStylePr>
    <w:tblStylePr w:type="band1Vert">
      <w:tblPr/>
      <w:tcPr>
        <w:shd w:val="clear" w:color="auto" w:fill="FFE2CC" w:themeFill="accent1" w:themeFillTint="33"/>
      </w:tcPr>
    </w:tblStylePr>
    <w:tblStylePr w:type="band1Horz">
      <w:tblPr/>
      <w:tcPr>
        <w:shd w:val="clear" w:color="auto" w:fill="FFE2CC" w:themeFill="accent1" w:themeFillTint="33"/>
      </w:tcPr>
    </w:tblStylePr>
  </w:style>
  <w:style w:type="character" w:styleId="Onopgelostemelding">
    <w:name w:val="Unresolved Mention"/>
    <w:basedOn w:val="Standaardalinea-lettertype"/>
    <w:uiPriority w:val="99"/>
    <w:semiHidden/>
    <w:unhideWhenUsed/>
    <w:rsid w:val="003158FF"/>
    <w:rPr>
      <w:color w:val="605E5C"/>
      <w:shd w:val="clear" w:color="auto" w:fill="E1DFDD"/>
    </w:rPr>
  </w:style>
  <w:style w:type="paragraph" w:styleId="Inhopg4">
    <w:name w:val="toc 4"/>
    <w:basedOn w:val="Standaard"/>
    <w:next w:val="Standaard"/>
    <w:autoRedefine/>
    <w:uiPriority w:val="39"/>
    <w:unhideWhenUsed/>
    <w:pPr>
      <w:spacing w:after="100"/>
      <w:ind w:left="660"/>
    </w:pPr>
  </w:style>
  <w:style w:type="paragraph" w:styleId="Revisie">
    <w:name w:val="Revision"/>
    <w:hidden/>
    <w:uiPriority w:val="99"/>
    <w:semiHidden/>
    <w:rsid w:val="00CA3789"/>
    <w:pPr>
      <w:spacing w:after="0" w:line="240" w:lineRule="auto"/>
    </w:pPr>
    <w:rPr>
      <w:rFonts w:ascii="Open Sans" w:hAnsi="Open Sans"/>
      <w:color w:val="FFFFFF" w:themeColor="background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reports.weforum.org/docs/WEF_Future_of_Jobs_Report_2025.pdf" TargetMode="External" Id="rId13" /><Relationship Type="http://schemas.openxmlformats.org/officeDocument/2006/relationships/hyperlink" Target="https://www.samenvoordeklant.nl/ontwikkelpaden" TargetMode="External"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hyperlink" Target="https://www.uwv.nl/nl/arbeidsmarktinformatie/kansen-beroep/overstapberoepen-werk-vinden-ander-beroep" TargetMode="External" Id="rId12" /><Relationship Type="http://schemas.openxmlformats.org/officeDocument/2006/relationships/hyperlink" Target="https://bedrijventeller.kvk.nl/" TargetMode="External" Id="rId17" /><Relationship Type="http://schemas.openxmlformats.org/officeDocument/2006/relationships/customXml" Target="../customXml/item2.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cbs.nl/nl-nl/nieuws/2023/45/nederlanders-digitaal-steeds-vaardiger" TargetMode="External" Id="rId14" /><Relationship Type="http://schemas.openxmlformats.org/officeDocument/2006/relationships/footer" Target="footer2.xml" Id="rId22" /><Relationship Type="http://schemas.openxmlformats.org/officeDocument/2006/relationships/hyperlink" Target="https://brainporteindhoven.com/nl/" TargetMode="External" Id="R2985f99afaa34475" /><Relationship Type="http://schemas.openxmlformats.org/officeDocument/2006/relationships/hyperlink" Target="https://www.hightechcampus.com/" TargetMode="External" Id="R500300ed487c41f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xmlns:thm15="http://schemas.microsoft.com/office/thememl/2012/main" name="Bvolve Presentatie">
  <a:themeElements>
    <a:clrScheme name="Custom 1">
      <a:dk1>
        <a:srgbClr val="3E4039"/>
      </a:dk1>
      <a:lt1>
        <a:srgbClr val="FFFFFF"/>
      </a:lt1>
      <a:dk2>
        <a:srgbClr val="666D70"/>
      </a:dk2>
      <a:lt2>
        <a:srgbClr val="D0D0D0"/>
      </a:lt2>
      <a:accent1>
        <a:srgbClr val="FF7200"/>
      </a:accent1>
      <a:accent2>
        <a:srgbClr val="666D70"/>
      </a:accent2>
      <a:accent3>
        <a:srgbClr val="D0D0D0"/>
      </a:accent3>
      <a:accent4>
        <a:srgbClr val="F5AF83"/>
      </a:accent4>
      <a:accent5>
        <a:srgbClr val="C0C0C0"/>
      </a:accent5>
      <a:accent6>
        <a:srgbClr val="D0D0D0"/>
      </a:accent6>
      <a:hlink>
        <a:srgbClr val="B3B5AC"/>
      </a:hlink>
      <a:folHlink>
        <a:srgbClr val="D9DAD5"/>
      </a:folHlink>
    </a:clrScheme>
    <a:fontScheme name="bvolve">
      <a:majorFont>
        <a:latin typeface="Tahoma"/>
        <a:ea typeface=""/>
        <a:cs typeface=""/>
      </a:majorFont>
      <a:minorFont>
        <a:latin typeface="Tahoma"/>
        <a:ea typeface=""/>
        <a:cs typeface=""/>
      </a:minorFont>
    </a:fontScheme>
    <a:fmtScheme name="Kantoor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rtlCol="0">
        <a:spAutoFit/>
      </a:bodyPr>
      <a:lstStyle>
        <a:defPPr algn="ctr">
          <a:defRPr dirty="0" smtClean="0">
            <a:solidFill>
              <a:schemeClr val="tx1"/>
            </a:solidFill>
          </a:defRPr>
        </a:defPPr>
      </a:lstStyle>
    </a:txDef>
  </a:objectDefaults>
  <a:extraClrSchemeLst/>
  <a:extLst>
    <a:ext uri="{05A4C25C-085E-4340-85A3-A5531E510DB2}">
      <thm15:themeFamily xmlns:thm15="http://schemas.microsoft.com/office/thememl/2012/main" name="De Bvolve Stijl 2021-10  -  versie 5.0: 20-04-2022 18:03  -  Alleen-lezen" id="{0360E340-A28C-D746-8FCA-B001BF381C08}" vid="{6C2BA8CF-5D87-A64F-8CFD-FF60FABADD1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7FA0BCCAF5414D80DA0035E0233A8F" ma:contentTypeVersion="19" ma:contentTypeDescription="Een nieuw document maken." ma:contentTypeScope="" ma:versionID="824cddede61a2dd372451cff4f9f1852">
  <xsd:schema xmlns:xsd="http://www.w3.org/2001/XMLSchema" xmlns:xs="http://www.w3.org/2001/XMLSchema" xmlns:p="http://schemas.microsoft.com/office/2006/metadata/properties" xmlns:ns2="094de4d9-a4b1-435c-a0e3-7f9c32dd7c79" xmlns:ns3="7325d7fb-de91-4b1a-932d-c4113d02109a" targetNamespace="http://schemas.microsoft.com/office/2006/metadata/properties" ma:root="true" ma:fieldsID="11c35b5d03c83b8358d3b513fbd165b9" ns2:_="" ns3:_="">
    <xsd:import namespace="094de4d9-a4b1-435c-a0e3-7f9c32dd7c79"/>
    <xsd:import namespace="7325d7fb-de91-4b1a-932d-c4113d021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4de4d9-a4b1-435c-a0e3-7f9c32dd7c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880d1c87-af40-4ae7-932e-2266a1969a7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25d7fb-de91-4b1a-932d-c4113d02109a"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a6be061c-aa73-4ccd-974b-ee519f6d48f6}" ma:internalName="TaxCatchAll" ma:showField="CatchAllData" ma:web="7325d7fb-de91-4b1a-932d-c4113d0210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4de4d9-a4b1-435c-a0e3-7f9c32dd7c79">
      <Terms xmlns="http://schemas.microsoft.com/office/infopath/2007/PartnerControls"/>
    </lcf76f155ced4ddcb4097134ff3c332f>
    <TaxCatchAll xmlns="7325d7fb-de91-4b1a-932d-c4113d02109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00BFE-0C00-46E8-9051-784ED663860B}">
  <ds:schemaRefs>
    <ds:schemaRef ds:uri="http://schemas.microsoft.com/sharepoint/v3/contenttype/forms"/>
  </ds:schemaRefs>
</ds:datastoreItem>
</file>

<file path=customXml/itemProps2.xml><?xml version="1.0" encoding="utf-8"?>
<ds:datastoreItem xmlns:ds="http://schemas.openxmlformats.org/officeDocument/2006/customXml" ds:itemID="{C66CAE4F-FE9E-42D6-8DE3-64A68F0D0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4de4d9-a4b1-435c-a0e3-7f9c32dd7c79"/>
    <ds:schemaRef ds:uri="7325d7fb-de91-4b1a-932d-c4113d021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F6A43C-7A62-42C8-ABE0-CBFF29E18D8A}">
  <ds:schemaRefs>
    <ds:schemaRef ds:uri="http://schemas.microsoft.com/office/2006/metadata/properties"/>
    <ds:schemaRef ds:uri="http://schemas.microsoft.com/office/infopath/2007/PartnerControls"/>
    <ds:schemaRef ds:uri="094de4d9-a4b1-435c-a0e3-7f9c32dd7c79"/>
    <ds:schemaRef ds:uri="7325d7fb-de91-4b1a-932d-c4113d02109a"/>
  </ds:schemaRefs>
</ds:datastoreItem>
</file>

<file path=customXml/itemProps4.xml><?xml version="1.0" encoding="utf-8"?>
<ds:datastoreItem xmlns:ds="http://schemas.openxmlformats.org/officeDocument/2006/customXml" ds:itemID="{DE0AAC16-967D-604B-A69D-6FBB39B2452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Daria Handziuk</lastModifiedBy>
  <revision>333</revision>
  <dcterms:created xsi:type="dcterms:W3CDTF">2025-06-03T18:59:00.0000000Z</dcterms:created>
  <dcterms:modified xsi:type="dcterms:W3CDTF">2025-12-11T09:54:21.3901607Z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0x010100277FA0BCCAF5414D80DA0035E0233A8F</vt:lpwstr>
  </property>
  <property fmtid="{D5CDD505-2E9C-101B-9397-08002B2CF9AE}" pid="3" name="MediaServiceImageTags">
    <vt:lpwstr/>
  </property>
</Properties>
</file>